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D4E" w:rsidRPr="00FA0A50" w:rsidRDefault="00E1250C" w:rsidP="00E1250C">
      <w:pPr>
        <w:ind w:firstLine="720"/>
        <w:rPr>
          <w:rFonts w:ascii="Verdana" w:hAnsi="Verdana"/>
          <w:b/>
          <w:sz w:val="32"/>
          <w:szCs w:val="32"/>
          <w:u w:val="single"/>
          <w:lang w:val="bg-BG"/>
        </w:rPr>
      </w:pPr>
      <w:r w:rsidRPr="00FA0A50">
        <w:rPr>
          <w:rFonts w:ascii="Verdana" w:hAnsi="Verdana"/>
          <w:b/>
          <w:sz w:val="32"/>
          <w:szCs w:val="32"/>
          <w:u w:val="single"/>
          <w:lang w:val="bg-BG"/>
        </w:rPr>
        <w:t>ОБЩИНСКА ИЗБИРАТЕЛНА КОМИСИЯ ДИМОВО</w:t>
      </w:r>
    </w:p>
    <w:p w:rsidR="00621D4E" w:rsidRDefault="00FA0A50" w:rsidP="00621D4E">
      <w:pPr>
        <w:jc w:val="center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ПРОТОКОЛ № </w:t>
      </w:r>
      <w:r w:rsidR="00775310">
        <w:rPr>
          <w:rFonts w:ascii="Verdana" w:hAnsi="Verdana"/>
          <w:sz w:val="24"/>
          <w:szCs w:val="24"/>
          <w:lang w:val="bg-BG"/>
        </w:rPr>
        <w:t>1</w:t>
      </w:r>
      <w:r w:rsidR="006D0511">
        <w:rPr>
          <w:rFonts w:ascii="Verdana" w:hAnsi="Verdana"/>
          <w:sz w:val="24"/>
          <w:szCs w:val="24"/>
          <w:lang w:val="bg-BG"/>
        </w:rPr>
        <w:t>9</w:t>
      </w:r>
      <w:r w:rsidR="002B2349">
        <w:rPr>
          <w:rFonts w:ascii="Verdana" w:hAnsi="Verdana"/>
          <w:sz w:val="24"/>
          <w:szCs w:val="24"/>
          <w:lang w:val="bg-BG"/>
        </w:rPr>
        <w:t xml:space="preserve"> ОТ ЗАСЕДАНИЕ НА ОИК НА </w:t>
      </w:r>
      <w:r w:rsidR="007C26BD">
        <w:rPr>
          <w:rFonts w:ascii="Verdana" w:hAnsi="Verdana"/>
          <w:sz w:val="24"/>
          <w:szCs w:val="24"/>
        </w:rPr>
        <w:t>2</w:t>
      </w:r>
      <w:r w:rsidR="007C26BD">
        <w:rPr>
          <w:rFonts w:ascii="Verdana" w:hAnsi="Verdana"/>
          <w:sz w:val="24"/>
          <w:szCs w:val="24"/>
          <w:lang w:val="bg-BG"/>
        </w:rPr>
        <w:t>4</w:t>
      </w:r>
      <w:r w:rsidR="00F87A50">
        <w:rPr>
          <w:rFonts w:ascii="Verdana" w:hAnsi="Verdana"/>
          <w:sz w:val="24"/>
          <w:szCs w:val="24"/>
          <w:lang w:val="bg-BG"/>
        </w:rPr>
        <w:t>.</w:t>
      </w:r>
      <w:r w:rsidR="00F87A50">
        <w:rPr>
          <w:rFonts w:ascii="Verdana" w:hAnsi="Verdana"/>
          <w:sz w:val="24"/>
          <w:szCs w:val="24"/>
        </w:rPr>
        <w:t>10</w:t>
      </w:r>
      <w:r w:rsidR="00621D4E">
        <w:rPr>
          <w:rFonts w:ascii="Verdana" w:hAnsi="Verdana"/>
          <w:sz w:val="24"/>
          <w:szCs w:val="24"/>
          <w:lang w:val="bg-BG"/>
        </w:rPr>
        <w:t>.2015 Г.</w:t>
      </w:r>
    </w:p>
    <w:p w:rsidR="00621D4E" w:rsidRPr="009149BB" w:rsidRDefault="002B2349" w:rsidP="009149BB">
      <w:pPr>
        <w:ind w:firstLine="36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lang w:val="bg-BG"/>
        </w:rPr>
        <w:t xml:space="preserve">Днес, </w:t>
      </w:r>
      <w:r w:rsidR="001476C1">
        <w:rPr>
          <w:rFonts w:ascii="Verdana" w:hAnsi="Verdana"/>
          <w:sz w:val="24"/>
          <w:szCs w:val="24"/>
        </w:rPr>
        <w:t>2</w:t>
      </w:r>
      <w:r w:rsidR="00524DE1">
        <w:rPr>
          <w:rFonts w:ascii="Verdana" w:hAnsi="Verdana"/>
          <w:sz w:val="24"/>
          <w:szCs w:val="24"/>
        </w:rPr>
        <w:t>5</w:t>
      </w:r>
      <w:r w:rsidR="00F87A50">
        <w:rPr>
          <w:rFonts w:ascii="Verdana" w:hAnsi="Verdana"/>
          <w:sz w:val="24"/>
          <w:szCs w:val="24"/>
          <w:lang w:val="bg-BG"/>
        </w:rPr>
        <w:t>.</w:t>
      </w:r>
      <w:r w:rsidR="00F87A50">
        <w:rPr>
          <w:rFonts w:ascii="Verdana" w:hAnsi="Verdana"/>
          <w:sz w:val="24"/>
          <w:szCs w:val="24"/>
        </w:rPr>
        <w:t>10</w:t>
      </w:r>
      <w:r w:rsidR="00621D4E">
        <w:rPr>
          <w:rFonts w:ascii="Verdana" w:hAnsi="Verdana"/>
          <w:sz w:val="24"/>
          <w:szCs w:val="24"/>
          <w:lang w:val="bg-BG"/>
        </w:rPr>
        <w:t>.2015 г.</w:t>
      </w:r>
      <w:r>
        <w:rPr>
          <w:rFonts w:ascii="Verdana" w:hAnsi="Verdana"/>
          <w:sz w:val="24"/>
          <w:szCs w:val="24"/>
          <w:lang w:val="bg-BG"/>
        </w:rPr>
        <w:t xml:space="preserve">, в </w:t>
      </w:r>
      <w:r w:rsidR="0081061C">
        <w:rPr>
          <w:rFonts w:ascii="Verdana" w:hAnsi="Verdana"/>
          <w:sz w:val="24"/>
          <w:szCs w:val="24"/>
        </w:rPr>
        <w:t>15</w:t>
      </w:r>
      <w:r w:rsidR="00D33DAB">
        <w:rPr>
          <w:rFonts w:ascii="Verdana" w:hAnsi="Verdana"/>
          <w:sz w:val="24"/>
          <w:szCs w:val="24"/>
          <w:lang w:val="bg-BG"/>
        </w:rPr>
        <w:t>.30</w:t>
      </w:r>
      <w:r w:rsidR="00E73119">
        <w:rPr>
          <w:rFonts w:ascii="Verdana" w:hAnsi="Verdana"/>
          <w:sz w:val="24"/>
          <w:szCs w:val="24"/>
          <w:lang w:val="bg-BG"/>
        </w:rPr>
        <w:t xml:space="preserve"> часа</w:t>
      </w:r>
      <w:r w:rsidR="00621D4E">
        <w:rPr>
          <w:rFonts w:ascii="Verdana" w:hAnsi="Verdana"/>
          <w:sz w:val="24"/>
          <w:szCs w:val="24"/>
          <w:lang w:val="bg-BG"/>
        </w:rPr>
        <w:t xml:space="preserve"> на заседание на ОИК Димово, провеждащо се в </w:t>
      </w:r>
      <w:r w:rsidR="00433376">
        <w:rPr>
          <w:rFonts w:ascii="Verdana" w:hAnsi="Verdana"/>
          <w:sz w:val="24"/>
          <w:szCs w:val="24"/>
          <w:lang w:val="bg-BG"/>
        </w:rPr>
        <w:t xml:space="preserve">сградата на </w:t>
      </w:r>
      <w:r w:rsidR="00621D4E">
        <w:rPr>
          <w:rFonts w:ascii="Verdana" w:hAnsi="Verdana"/>
          <w:sz w:val="24"/>
          <w:szCs w:val="24"/>
          <w:lang w:val="bg-BG"/>
        </w:rPr>
        <w:t>Общинска администрация Димово в Заседателната зала – определена за провеждане на заседанията на ОИК присъстваха следните: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proofErr w:type="spellStart"/>
      <w:r w:rsidRPr="000B464D">
        <w:rPr>
          <w:rFonts w:ascii="Verdana" w:hAnsi="Verdana" w:cs="Times New Roman"/>
          <w:sz w:val="24"/>
          <w:szCs w:val="24"/>
          <w:lang w:val="bg-BG"/>
        </w:rPr>
        <w:t>Любослава</w:t>
      </w:r>
      <w:proofErr w:type="spellEnd"/>
      <w:r w:rsidRPr="000B464D">
        <w:rPr>
          <w:rFonts w:ascii="Verdana" w:hAnsi="Verdana" w:cs="Times New Roman"/>
          <w:sz w:val="24"/>
          <w:szCs w:val="24"/>
          <w:lang w:val="bg-BG"/>
        </w:rPr>
        <w:t xml:space="preserve"> Йорданова – председател;</w:t>
      </w:r>
      <w:r w:rsidRPr="000B464D">
        <w:rPr>
          <w:rFonts w:ascii="Verdana" w:hAnsi="Verdana" w:cs="Times New Roman"/>
          <w:sz w:val="24"/>
          <w:szCs w:val="24"/>
        </w:rPr>
        <w:tab/>
      </w:r>
      <w:r w:rsidRPr="000B464D">
        <w:rPr>
          <w:rFonts w:ascii="Verdana" w:hAnsi="Verdana" w:cs="Times New Roman"/>
          <w:sz w:val="24"/>
          <w:szCs w:val="24"/>
        </w:rPr>
        <w:tab/>
      </w:r>
      <w:r w:rsidRPr="000B464D">
        <w:rPr>
          <w:rFonts w:ascii="Verdana" w:hAnsi="Verdana" w:cs="Times New Roman"/>
          <w:sz w:val="24"/>
          <w:szCs w:val="24"/>
        </w:rPr>
        <w:tab/>
      </w:r>
      <w:r w:rsidRPr="000B464D">
        <w:rPr>
          <w:rFonts w:ascii="Verdana" w:hAnsi="Verdana" w:cs="Times New Roman"/>
          <w:sz w:val="24"/>
          <w:szCs w:val="24"/>
        </w:rPr>
        <w:tab/>
      </w:r>
      <w:r w:rsidRPr="000B464D"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 xml:space="preserve">          </w:t>
      </w:r>
      <w:r w:rsidRPr="000B464D">
        <w:rPr>
          <w:rFonts w:ascii="Verdana" w:hAnsi="Verdana" w:cs="Times New Roman"/>
          <w:sz w:val="24"/>
          <w:szCs w:val="24"/>
          <w:lang w:val="bg-BG"/>
        </w:rPr>
        <w:t>Пирин Луканов – зам.-председател;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Иван Иванов – секретар;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Нина Каменова – член;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Игнат Игнатов – член;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proofErr w:type="spellStart"/>
      <w:r w:rsidRPr="000B464D">
        <w:rPr>
          <w:rFonts w:ascii="Verdana" w:hAnsi="Verdana" w:cs="Times New Roman"/>
          <w:sz w:val="24"/>
          <w:szCs w:val="24"/>
          <w:lang w:val="bg-BG"/>
        </w:rPr>
        <w:t>Тодоринка</w:t>
      </w:r>
      <w:proofErr w:type="spellEnd"/>
      <w:r w:rsidRPr="000B464D">
        <w:rPr>
          <w:rFonts w:ascii="Verdana" w:hAnsi="Verdana" w:cs="Times New Roman"/>
          <w:sz w:val="24"/>
          <w:szCs w:val="24"/>
          <w:lang w:val="bg-BG"/>
        </w:rPr>
        <w:t xml:space="preserve"> Пейчева - член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Христинка Христова – член;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Румен Томов – член;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Татяна Тодорова – член;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Мая Манчева – член;</w:t>
      </w:r>
    </w:p>
    <w:p w:rsidR="000B464D" w:rsidRDefault="00034A7A" w:rsidP="000B464D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Мариана Гергова - член.</w:t>
      </w:r>
    </w:p>
    <w:p w:rsidR="00FA2348" w:rsidRPr="00FA2348" w:rsidRDefault="00FA2348" w:rsidP="000B464D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</w:p>
    <w:p w:rsidR="00621D4E" w:rsidRDefault="00621D4E" w:rsidP="00621D4E">
      <w:pPr>
        <w:ind w:left="360"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Налице е кворум за провеждане на заседанието.</w:t>
      </w:r>
    </w:p>
    <w:p w:rsidR="00775310" w:rsidRDefault="00775310" w:rsidP="00775310">
      <w:pPr>
        <w:ind w:left="360" w:firstLine="360"/>
        <w:jc w:val="both"/>
        <w:rPr>
          <w:rFonts w:ascii="Verdana" w:eastAsia="Calibri" w:hAnsi="Verdana" w:cs="Times New Roman"/>
          <w:sz w:val="24"/>
          <w:szCs w:val="24"/>
        </w:rPr>
      </w:pPr>
      <w:r w:rsidRPr="00775310">
        <w:rPr>
          <w:rFonts w:ascii="Verdana" w:eastAsia="Calibri" w:hAnsi="Verdana" w:cs="Times New Roman"/>
          <w:sz w:val="24"/>
          <w:szCs w:val="24"/>
          <w:lang w:val="bg-BG"/>
        </w:rPr>
        <w:t>ДНЕВЕН РЕД:</w:t>
      </w:r>
    </w:p>
    <w:p w:rsidR="00562E20" w:rsidRPr="00562E20" w:rsidRDefault="00562E20" w:rsidP="00775310">
      <w:pPr>
        <w:ind w:left="360" w:firstLine="360"/>
        <w:jc w:val="both"/>
        <w:rPr>
          <w:rFonts w:ascii="Verdana" w:eastAsia="Calibri" w:hAnsi="Verdana" w:cs="Times New Roman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8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7896"/>
      </w:tblGrid>
      <w:tr w:rsidR="00775310" w:rsidRPr="00775310" w:rsidTr="001476C1">
        <w:trPr>
          <w:trHeight w:val="567"/>
        </w:trPr>
        <w:tc>
          <w:tcPr>
            <w:tcW w:w="430" w:type="dxa"/>
            <w:shd w:val="clear" w:color="auto" w:fill="auto"/>
          </w:tcPr>
          <w:p w:rsidR="00775310" w:rsidRPr="00775310" w:rsidRDefault="00775310" w:rsidP="0077531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896" w:type="dxa"/>
            <w:shd w:val="clear" w:color="auto" w:fill="auto"/>
          </w:tcPr>
          <w:p w:rsidR="00775310" w:rsidRPr="00775310" w:rsidRDefault="00775310" w:rsidP="00775310">
            <w:pPr>
              <w:rPr>
                <w:rFonts w:ascii="Verdana" w:eastAsia="Calibri" w:hAnsi="Verdana" w:cs="Times New Roman"/>
                <w:sz w:val="24"/>
                <w:szCs w:val="24"/>
              </w:rPr>
            </w:pPr>
            <w:proofErr w:type="spellStart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>Материали</w:t>
            </w:r>
            <w:proofErr w:type="spellEnd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>за</w:t>
            </w:r>
            <w:proofErr w:type="spellEnd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>заседанието</w:t>
            </w:r>
            <w:proofErr w:type="spellEnd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>:</w:t>
            </w:r>
          </w:p>
        </w:tc>
      </w:tr>
      <w:tr w:rsidR="00775310" w:rsidRPr="00775310" w:rsidTr="001476C1">
        <w:trPr>
          <w:trHeight w:val="1268"/>
        </w:trPr>
        <w:tc>
          <w:tcPr>
            <w:tcW w:w="430" w:type="dxa"/>
            <w:shd w:val="clear" w:color="auto" w:fill="auto"/>
          </w:tcPr>
          <w:p w:rsidR="00775310" w:rsidRPr="00775310" w:rsidRDefault="00775310" w:rsidP="00775310">
            <w:pPr>
              <w:rPr>
                <w:rFonts w:ascii="Calibri" w:eastAsia="Calibri" w:hAnsi="Calibri" w:cs="Times New Roman"/>
              </w:rPr>
            </w:pPr>
            <w:r w:rsidRPr="00775310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7896" w:type="dxa"/>
            <w:shd w:val="clear" w:color="auto" w:fill="auto"/>
          </w:tcPr>
          <w:p w:rsidR="00775310" w:rsidRPr="001476C1" w:rsidRDefault="0081061C" w:rsidP="0081061C">
            <w:pP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>Р</w:t>
            </w:r>
            <w:r w:rsidR="00825A63"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>ешение</w:t>
            </w:r>
            <w:r w:rsidR="00775310" w:rsidRPr="00775310"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 xml:space="preserve"> относно </w:t>
            </w:r>
            <w: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>жалба вх.№10 от 25.10.2015г. относно нарушаване на реда в СИК №017 в с.Гара Орешец, от Вера Костадинова Петрова – представител на политическа партия.</w:t>
            </w:r>
            <w:r w:rsidR="001476C1"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 xml:space="preserve"> </w:t>
            </w:r>
          </w:p>
        </w:tc>
      </w:tr>
    </w:tbl>
    <w:p w:rsidR="00C571AD" w:rsidRPr="00C571AD" w:rsidRDefault="00C571AD" w:rsidP="00E73119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</w:p>
    <w:p w:rsidR="00E73119" w:rsidRDefault="00E73119" w:rsidP="00E73119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Заседанието на комисията беше открито и ръководено от председателя.</w:t>
      </w:r>
    </w:p>
    <w:p w:rsidR="007C0EA7" w:rsidRDefault="00E73119" w:rsidP="00034A7A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631323">
        <w:rPr>
          <w:rFonts w:ascii="Verdana" w:hAnsi="Verdana"/>
          <w:sz w:val="24"/>
          <w:szCs w:val="24"/>
          <w:lang w:val="bg-BG"/>
        </w:rPr>
        <w:t>Не постъпиха предложения за промяна на дневния ред и се пристъпи към обсъждане на т.</w:t>
      </w:r>
      <w:r w:rsidR="00F472DC">
        <w:rPr>
          <w:rFonts w:ascii="Verdana" w:hAnsi="Verdana"/>
          <w:sz w:val="24"/>
          <w:szCs w:val="24"/>
          <w:lang w:val="bg-BG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>1 от същия.</w:t>
      </w:r>
      <w:r w:rsidR="00631323" w:rsidRPr="00631323">
        <w:rPr>
          <w:rFonts w:ascii="Verdana" w:hAnsi="Verdana"/>
          <w:sz w:val="24"/>
          <w:szCs w:val="24"/>
          <w:lang w:val="bg-BG"/>
        </w:rPr>
        <w:tab/>
      </w:r>
    </w:p>
    <w:p w:rsidR="00CC4603" w:rsidRDefault="00BE7841" w:rsidP="000D1D7E">
      <w:pPr>
        <w:shd w:val="clear" w:color="auto" w:fill="FFFFFF"/>
        <w:spacing w:after="150" w:line="300" w:lineRule="atLeast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lastRenderedPageBreak/>
        <w:tab/>
        <w:t xml:space="preserve">Председателят на ОИК Димово докладва постъпила жалба </w:t>
      </w:r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вх.№</w:t>
      </w:r>
      <w:r w:rsidR="00303497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10</w:t>
      </w:r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от 2</w:t>
      </w:r>
      <w:r w:rsidR="00303497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5</w:t>
      </w:r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.10.2015г за </w:t>
      </w:r>
      <w:r w:rsidR="00303497" w:rsidRPr="00303497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нарушаване на реда в СИК №017 в с.Гара Орешец, от Вера Костадинова Петрова – представител на политическа партия.</w:t>
      </w:r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.</w:t>
      </w:r>
    </w:p>
    <w:p w:rsidR="00BE7841" w:rsidRDefault="00BE7841" w:rsidP="000D1D7E">
      <w:pPr>
        <w:shd w:val="clear" w:color="auto" w:fill="FFFFFF"/>
        <w:spacing w:after="150" w:line="300" w:lineRule="atLeast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ab/>
        <w:t xml:space="preserve">В жалбата се твърди, че в </w:t>
      </w:r>
      <w:r w:rsidR="00303497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СИК №017 в с.Гара Орешец  в изборното помещение е влизал кандидата за кмет на Община Димово – Лозан Лозанов, който е извършил агитация в помещението и на излизане е блъснал </w:t>
      </w:r>
      <w:proofErr w:type="spellStart"/>
      <w:r w:rsidR="00303497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жалбоподателката</w:t>
      </w:r>
      <w:proofErr w:type="spellEnd"/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.</w:t>
      </w:r>
      <w:r w:rsidR="00303497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След направена проверка – разговор с председателя на СИК № 017 и взето обяснение от г-н Лозан Лозанов, изнесеното в жалбата не се потвърди. Установи се, че г-н Лозан Ло</w:t>
      </w:r>
      <w:r w:rsidR="00FD717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занов не е влизал в помещението, а е извикал свой застъпник и го е попитал има ли проблеми при гласуването. На стълбите е срещнал </w:t>
      </w:r>
      <w:proofErr w:type="spellStart"/>
      <w:r w:rsidR="00FD717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жалбоподателката</w:t>
      </w:r>
      <w:proofErr w:type="spellEnd"/>
      <w:r w:rsidR="00FD717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, с която се е разминал без да я блъска.</w:t>
      </w:r>
    </w:p>
    <w:p w:rsidR="00BE7841" w:rsidRDefault="00BE7841" w:rsidP="000D1D7E">
      <w:pPr>
        <w:shd w:val="clear" w:color="auto" w:fill="FFFFFF"/>
        <w:spacing w:after="150" w:line="300" w:lineRule="atLeast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ab/>
      </w:r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В този смисъл ви предлагам да вземем решение, с което да </w:t>
      </w:r>
      <w:r w:rsidR="00FD717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отхвърлим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жалбата като </w:t>
      </w:r>
      <w:r w:rsidR="00FD717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не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основателна</w:t>
      </w:r>
      <w:r w:rsidR="00FD717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.</w:t>
      </w:r>
    </w:p>
    <w:p w:rsidR="00BE7841" w:rsidRPr="00BE7841" w:rsidRDefault="00BE7841" w:rsidP="00BE7841">
      <w:pPr>
        <w:shd w:val="clear" w:color="auto" w:fill="FFFFFF"/>
        <w:spacing w:after="150" w:line="300" w:lineRule="atLeast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ab/>
      </w:r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След проведеното обсъждане се премина към гласуване. Гласували 11 членове на ОИК Димово: ЗА - 11 /</w:t>
      </w:r>
      <w:proofErr w:type="spellStart"/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Любослава</w:t>
      </w:r>
      <w:proofErr w:type="spellEnd"/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Йорданова; Пирин Луканов; Иван Иванов; Нина Каменова; Игнат Игнатов; </w:t>
      </w:r>
      <w:proofErr w:type="spellStart"/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Тодоринка</w:t>
      </w:r>
      <w:proofErr w:type="spellEnd"/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Пейчева; Христинка Христова; Румен Томов; Татяна Тодорова; Мая Манчева и Мариана Гергова/ ПРОТИВ – няма.</w:t>
      </w:r>
    </w:p>
    <w:p w:rsidR="00BE7841" w:rsidRPr="00BE7841" w:rsidRDefault="00BE7841" w:rsidP="00BE7841">
      <w:pPr>
        <w:shd w:val="clear" w:color="auto" w:fill="FFFFFF"/>
        <w:spacing w:after="150" w:line="300" w:lineRule="atLeast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На основание чл. 87, ал. 1, т. 1 и .т. 22 от ИК, ОИК Димово</w:t>
      </w:r>
    </w:p>
    <w:p w:rsidR="00BE7841" w:rsidRDefault="00BE7841" w:rsidP="00BE7841">
      <w:pPr>
        <w:shd w:val="clear" w:color="auto" w:fill="FFFFFF"/>
        <w:spacing w:after="150" w:line="300" w:lineRule="atLeast"/>
        <w:jc w:val="both"/>
        <w:rPr>
          <w:rFonts w:ascii="Verdana" w:eastAsia="Times New Roman" w:hAnsi="Verdana" w:cs="Helvetica"/>
          <w:b/>
          <w:color w:val="333333"/>
          <w:sz w:val="24"/>
          <w:szCs w:val="24"/>
          <w:lang w:val="bg-BG"/>
        </w:rPr>
      </w:pPr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ab/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ab/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ab/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ab/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ab/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ab/>
      </w:r>
      <w:r w:rsidRPr="00BE7841">
        <w:rPr>
          <w:rFonts w:ascii="Verdana" w:eastAsia="Times New Roman" w:hAnsi="Verdana" w:cs="Helvetica"/>
          <w:b/>
          <w:color w:val="333333"/>
          <w:sz w:val="24"/>
          <w:szCs w:val="24"/>
          <w:lang w:val="bg-BG"/>
        </w:rPr>
        <w:t>РЕШИ:</w:t>
      </w:r>
    </w:p>
    <w:p w:rsidR="00BE7841" w:rsidRPr="00BE7841" w:rsidRDefault="00BE7841" w:rsidP="00BE7841">
      <w:pPr>
        <w:shd w:val="clear" w:color="auto" w:fill="FFFFFF"/>
        <w:spacing w:after="150" w:line="300" w:lineRule="atLeast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>
        <w:rPr>
          <w:rFonts w:ascii="Verdana" w:eastAsia="Times New Roman" w:hAnsi="Verdana" w:cs="Helvetica"/>
          <w:b/>
          <w:color w:val="333333"/>
          <w:sz w:val="24"/>
          <w:szCs w:val="24"/>
          <w:lang w:val="bg-BG"/>
        </w:rPr>
        <w:tab/>
      </w:r>
      <w:r w:rsidR="00FD717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ОТХВЪРЛЯ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като </w:t>
      </w:r>
      <w:r w:rsidR="00FD717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не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основателна </w:t>
      </w:r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жалба вх.</w:t>
      </w:r>
      <w:r w:rsidR="006D051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</w:t>
      </w:r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№</w:t>
      </w:r>
      <w:r w:rsidR="006D051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</w:t>
      </w:r>
      <w:r w:rsidR="00FD717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10</w:t>
      </w:r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от 2</w:t>
      </w:r>
      <w:r w:rsidR="00FD717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5</w:t>
      </w:r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.10.2015</w:t>
      </w:r>
      <w:r w:rsidR="006D051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</w:t>
      </w:r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г</w:t>
      </w:r>
      <w:r w:rsidR="006D051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.</w:t>
      </w:r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за </w:t>
      </w:r>
      <w:r w:rsidR="00FD717B" w:rsidRPr="00FD717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нарушаване на реда в СИК №</w:t>
      </w:r>
      <w:r w:rsidR="006D051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</w:t>
      </w:r>
      <w:r w:rsidR="00FD717B" w:rsidRPr="00FD717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017 в с.</w:t>
      </w:r>
      <w:r w:rsidR="006D051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</w:t>
      </w:r>
      <w:bookmarkStart w:id="0" w:name="_GoBack"/>
      <w:bookmarkEnd w:id="0"/>
      <w:r w:rsidR="00FD717B" w:rsidRPr="00FD717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Гара Орешец, от Вера Костадинова Петрова – представител на политическа партия</w:t>
      </w:r>
      <w:r w:rsidR="00405777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.</w:t>
      </w:r>
    </w:p>
    <w:p w:rsidR="00C4192D" w:rsidRPr="00EE6DC8" w:rsidRDefault="009C129B" w:rsidP="00EE6DC8">
      <w:pPr>
        <w:tabs>
          <w:tab w:val="center" w:pos="4883"/>
          <w:tab w:val="left" w:pos="6433"/>
        </w:tabs>
        <w:ind w:firstLine="360"/>
        <w:rPr>
          <w:rFonts w:ascii="Verdana" w:hAnsi="Verdana"/>
          <w:b/>
          <w:sz w:val="24"/>
          <w:szCs w:val="24"/>
          <w:lang w:val="bg-BG"/>
        </w:rPr>
      </w:pPr>
      <w:r w:rsidRPr="00C4192D">
        <w:rPr>
          <w:rFonts w:ascii="Verdana" w:hAnsi="Verdana"/>
          <w:sz w:val="24"/>
          <w:szCs w:val="24"/>
          <w:lang w:val="bg-BG"/>
        </w:rPr>
        <w:t xml:space="preserve">След изчерпване на дневния ред председателят закри заседанието в </w:t>
      </w:r>
      <w:r w:rsidR="00FB1FB9">
        <w:rPr>
          <w:rFonts w:ascii="Verdana" w:hAnsi="Verdana"/>
          <w:sz w:val="24"/>
          <w:szCs w:val="24"/>
          <w:lang w:val="bg-BG"/>
        </w:rPr>
        <w:t>16</w:t>
      </w:r>
      <w:r w:rsidR="003F1A86">
        <w:rPr>
          <w:rFonts w:ascii="Verdana" w:hAnsi="Verdana"/>
          <w:sz w:val="24"/>
          <w:szCs w:val="24"/>
          <w:lang w:val="bg-BG"/>
        </w:rPr>
        <w:t>.</w:t>
      </w:r>
      <w:r w:rsidR="007D000A">
        <w:rPr>
          <w:rFonts w:ascii="Verdana" w:hAnsi="Verdana"/>
          <w:sz w:val="24"/>
          <w:szCs w:val="24"/>
          <w:lang w:val="bg-BG"/>
        </w:rPr>
        <w:t>0</w:t>
      </w:r>
      <w:r w:rsidR="00433376">
        <w:rPr>
          <w:rFonts w:ascii="Verdana" w:hAnsi="Verdana"/>
          <w:sz w:val="24"/>
          <w:szCs w:val="24"/>
          <w:lang w:val="bg-BG"/>
        </w:rPr>
        <w:t>0</w:t>
      </w:r>
      <w:r w:rsidRPr="00C4192D">
        <w:rPr>
          <w:rFonts w:ascii="Verdana" w:hAnsi="Verdana"/>
          <w:sz w:val="24"/>
          <w:szCs w:val="24"/>
          <w:lang w:val="bg-BG"/>
        </w:rPr>
        <w:t xml:space="preserve"> часа.</w:t>
      </w:r>
      <w:r w:rsidR="00874D08" w:rsidRPr="00C4192D">
        <w:rPr>
          <w:rFonts w:ascii="Verdana" w:hAnsi="Verdana"/>
          <w:sz w:val="24"/>
          <w:szCs w:val="24"/>
          <w:lang w:val="bg-BG"/>
        </w:rPr>
        <w:tab/>
      </w:r>
      <w:r w:rsidR="00874D08" w:rsidRPr="00C4192D">
        <w:rPr>
          <w:rFonts w:ascii="Verdana" w:hAnsi="Verdana"/>
          <w:sz w:val="24"/>
          <w:szCs w:val="24"/>
          <w:lang w:val="bg-BG"/>
        </w:rPr>
        <w:tab/>
      </w:r>
      <w:r w:rsidR="00874D08" w:rsidRPr="00C4192D">
        <w:rPr>
          <w:rFonts w:ascii="Verdana" w:hAnsi="Verdana"/>
          <w:sz w:val="24"/>
          <w:szCs w:val="24"/>
          <w:lang w:val="bg-BG"/>
        </w:rPr>
        <w:tab/>
      </w:r>
      <w:r w:rsidR="00874D08" w:rsidRPr="00C4192D">
        <w:rPr>
          <w:rFonts w:ascii="Verdana" w:hAnsi="Verdana"/>
          <w:sz w:val="24"/>
          <w:szCs w:val="24"/>
          <w:lang w:val="bg-BG"/>
        </w:rPr>
        <w:tab/>
      </w:r>
    </w:p>
    <w:p w:rsidR="002023E6" w:rsidRPr="00C4192D" w:rsidRDefault="00874D08" w:rsidP="00C4192D">
      <w:pPr>
        <w:ind w:firstLine="360"/>
        <w:jc w:val="both"/>
        <w:rPr>
          <w:rFonts w:ascii="Verdana" w:hAnsi="Verdana"/>
          <w:sz w:val="24"/>
          <w:szCs w:val="24"/>
        </w:rPr>
      </w:pPr>
      <w:r w:rsidRPr="00C4192D">
        <w:rPr>
          <w:rFonts w:ascii="Verdana" w:hAnsi="Verdana"/>
          <w:sz w:val="24"/>
          <w:szCs w:val="24"/>
          <w:lang w:val="bg-BG"/>
        </w:rPr>
        <w:tab/>
      </w:r>
    </w:p>
    <w:p w:rsidR="00D33DAB" w:rsidRDefault="00E1250C" w:rsidP="00E1250C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="00FA2348">
        <w:rPr>
          <w:rFonts w:ascii="Verdana" w:hAnsi="Verdana"/>
          <w:sz w:val="24"/>
          <w:szCs w:val="24"/>
          <w:lang w:val="bg-BG"/>
        </w:rPr>
        <w:t>ПРЕДСЕДАТЕЛ :</w:t>
      </w:r>
      <w:r w:rsidR="00FA2348">
        <w:rPr>
          <w:rFonts w:ascii="Verdana" w:hAnsi="Verdana"/>
          <w:sz w:val="24"/>
          <w:szCs w:val="24"/>
          <w:lang w:val="bg-BG"/>
        </w:rPr>
        <w:tab/>
      </w:r>
    </w:p>
    <w:p w:rsidR="00E1250C" w:rsidRPr="00E1250C" w:rsidRDefault="00D33DAB" w:rsidP="00E1250C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                                                 </w:t>
      </w:r>
      <w:r w:rsidR="00933B79">
        <w:rPr>
          <w:rFonts w:ascii="Verdana" w:hAnsi="Verdana"/>
          <w:sz w:val="24"/>
          <w:szCs w:val="24"/>
          <w:lang w:val="bg-BG"/>
        </w:rPr>
        <w:t>СЕКРЕТАР</w:t>
      </w:r>
      <w:r w:rsidR="00E1250C">
        <w:rPr>
          <w:rFonts w:ascii="Verdana" w:hAnsi="Verdana"/>
          <w:sz w:val="24"/>
          <w:szCs w:val="24"/>
          <w:lang w:val="bg-BG"/>
        </w:rPr>
        <w:t xml:space="preserve"> :</w:t>
      </w:r>
    </w:p>
    <w:sectPr w:rsidR="00E1250C" w:rsidRPr="00E1250C" w:rsidSect="006A6EF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A0D" w:rsidRDefault="009D1A0D" w:rsidP="00621D4E">
      <w:pPr>
        <w:spacing w:after="0" w:line="240" w:lineRule="auto"/>
      </w:pPr>
      <w:r>
        <w:separator/>
      </w:r>
    </w:p>
  </w:endnote>
  <w:endnote w:type="continuationSeparator" w:id="0">
    <w:p w:rsidR="009D1A0D" w:rsidRDefault="009D1A0D" w:rsidP="00621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A0D" w:rsidRDefault="009D1A0D" w:rsidP="00621D4E">
      <w:pPr>
        <w:spacing w:after="0" w:line="240" w:lineRule="auto"/>
      </w:pPr>
      <w:r>
        <w:separator/>
      </w:r>
    </w:p>
  </w:footnote>
  <w:footnote w:type="continuationSeparator" w:id="0">
    <w:p w:rsidR="009D1A0D" w:rsidRDefault="009D1A0D" w:rsidP="00621D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213"/>
    <w:multiLevelType w:val="hybridMultilevel"/>
    <w:tmpl w:val="3F8E8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BE25C9"/>
    <w:multiLevelType w:val="hybridMultilevel"/>
    <w:tmpl w:val="55865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110C1"/>
    <w:multiLevelType w:val="hybridMultilevel"/>
    <w:tmpl w:val="00F636D4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abstractNum w:abstractNumId="3">
    <w:nsid w:val="2A386DBB"/>
    <w:multiLevelType w:val="hybridMultilevel"/>
    <w:tmpl w:val="3B70BF56"/>
    <w:lvl w:ilvl="0" w:tplc="A11C4F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5A04B3"/>
    <w:multiLevelType w:val="hybridMultilevel"/>
    <w:tmpl w:val="B9D48994"/>
    <w:lvl w:ilvl="0" w:tplc="23C838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5D39FA"/>
    <w:multiLevelType w:val="hybridMultilevel"/>
    <w:tmpl w:val="4E768830"/>
    <w:lvl w:ilvl="0" w:tplc="40EC19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CC47964"/>
    <w:multiLevelType w:val="hybridMultilevel"/>
    <w:tmpl w:val="092EA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8A21F1"/>
    <w:multiLevelType w:val="hybridMultilevel"/>
    <w:tmpl w:val="8C728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52082A"/>
    <w:multiLevelType w:val="hybridMultilevel"/>
    <w:tmpl w:val="095A1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874801"/>
    <w:multiLevelType w:val="hybridMultilevel"/>
    <w:tmpl w:val="CF241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890834"/>
    <w:multiLevelType w:val="hybridMultilevel"/>
    <w:tmpl w:val="7C7C1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DF37B4"/>
    <w:multiLevelType w:val="hybridMultilevel"/>
    <w:tmpl w:val="26341B6E"/>
    <w:lvl w:ilvl="0" w:tplc="A38CA72A">
      <w:start w:val="1"/>
      <w:numFmt w:val="upperRoman"/>
      <w:lvlText w:val="%1.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CE1D43"/>
    <w:multiLevelType w:val="hybridMultilevel"/>
    <w:tmpl w:val="92487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C56D26"/>
    <w:multiLevelType w:val="hybridMultilevel"/>
    <w:tmpl w:val="776E51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054F9B"/>
    <w:multiLevelType w:val="hybridMultilevel"/>
    <w:tmpl w:val="6922A0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BC32A3"/>
    <w:multiLevelType w:val="hybridMultilevel"/>
    <w:tmpl w:val="3F064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303114"/>
    <w:multiLevelType w:val="hybridMultilevel"/>
    <w:tmpl w:val="AB48733C"/>
    <w:lvl w:ilvl="0" w:tplc="1DBC30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D92191A"/>
    <w:multiLevelType w:val="multilevel"/>
    <w:tmpl w:val="435A51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2"/>
  </w:num>
  <w:num w:numId="3">
    <w:abstractNumId w:val="2"/>
  </w:num>
  <w:num w:numId="4">
    <w:abstractNumId w:val="11"/>
  </w:num>
  <w:num w:numId="5">
    <w:abstractNumId w:val="16"/>
  </w:num>
  <w:num w:numId="6">
    <w:abstractNumId w:val="5"/>
  </w:num>
  <w:num w:numId="7">
    <w:abstractNumId w:val="8"/>
  </w:num>
  <w:num w:numId="8">
    <w:abstractNumId w:val="4"/>
  </w:num>
  <w:num w:numId="9">
    <w:abstractNumId w:val="17"/>
  </w:num>
  <w:num w:numId="10">
    <w:abstractNumId w:val="10"/>
  </w:num>
  <w:num w:numId="11">
    <w:abstractNumId w:val="3"/>
  </w:num>
  <w:num w:numId="12">
    <w:abstractNumId w:val="0"/>
  </w:num>
  <w:num w:numId="13">
    <w:abstractNumId w:val="14"/>
  </w:num>
  <w:num w:numId="14">
    <w:abstractNumId w:val="6"/>
  </w:num>
  <w:num w:numId="15">
    <w:abstractNumId w:val="7"/>
  </w:num>
  <w:num w:numId="16">
    <w:abstractNumId w:val="15"/>
  </w:num>
  <w:num w:numId="17">
    <w:abstractNumId w:val="13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1D4E"/>
    <w:rsid w:val="00034A7A"/>
    <w:rsid w:val="0003656D"/>
    <w:rsid w:val="00046F5B"/>
    <w:rsid w:val="0005104A"/>
    <w:rsid w:val="00062716"/>
    <w:rsid w:val="000720E8"/>
    <w:rsid w:val="000878A6"/>
    <w:rsid w:val="000960BC"/>
    <w:rsid w:val="000B464D"/>
    <w:rsid w:val="000C6A7C"/>
    <w:rsid w:val="000D19F1"/>
    <w:rsid w:val="000D1D7E"/>
    <w:rsid w:val="000D6545"/>
    <w:rsid w:val="000E0E1F"/>
    <w:rsid w:val="000E2F7B"/>
    <w:rsid w:val="000F1B09"/>
    <w:rsid w:val="00107942"/>
    <w:rsid w:val="001123D2"/>
    <w:rsid w:val="001251D5"/>
    <w:rsid w:val="00125E27"/>
    <w:rsid w:val="00125FEC"/>
    <w:rsid w:val="00134789"/>
    <w:rsid w:val="00141BB6"/>
    <w:rsid w:val="00145EB7"/>
    <w:rsid w:val="001476C1"/>
    <w:rsid w:val="00152CC1"/>
    <w:rsid w:val="00153518"/>
    <w:rsid w:val="0016192B"/>
    <w:rsid w:val="00164F6C"/>
    <w:rsid w:val="0017275D"/>
    <w:rsid w:val="00176E8B"/>
    <w:rsid w:val="00185B77"/>
    <w:rsid w:val="001876ED"/>
    <w:rsid w:val="00191B31"/>
    <w:rsid w:val="001C762A"/>
    <w:rsid w:val="001D2DF0"/>
    <w:rsid w:val="001D39D5"/>
    <w:rsid w:val="001D4A5A"/>
    <w:rsid w:val="002023E6"/>
    <w:rsid w:val="00210813"/>
    <w:rsid w:val="00216615"/>
    <w:rsid w:val="0022615C"/>
    <w:rsid w:val="0024587D"/>
    <w:rsid w:val="002636B0"/>
    <w:rsid w:val="00277BF2"/>
    <w:rsid w:val="00290F11"/>
    <w:rsid w:val="00293FD3"/>
    <w:rsid w:val="002A0DA3"/>
    <w:rsid w:val="002B2349"/>
    <w:rsid w:val="002B3BBA"/>
    <w:rsid w:val="002C464A"/>
    <w:rsid w:val="002D6501"/>
    <w:rsid w:val="002D75D4"/>
    <w:rsid w:val="002E63B9"/>
    <w:rsid w:val="0030044E"/>
    <w:rsid w:val="00303497"/>
    <w:rsid w:val="00313B68"/>
    <w:rsid w:val="00314CE0"/>
    <w:rsid w:val="0031570C"/>
    <w:rsid w:val="00322B8B"/>
    <w:rsid w:val="0033137D"/>
    <w:rsid w:val="00340A39"/>
    <w:rsid w:val="00342ABC"/>
    <w:rsid w:val="00391CBF"/>
    <w:rsid w:val="003A1CD6"/>
    <w:rsid w:val="003A22EF"/>
    <w:rsid w:val="003B7E23"/>
    <w:rsid w:val="003F1A86"/>
    <w:rsid w:val="003F4DF7"/>
    <w:rsid w:val="003F6035"/>
    <w:rsid w:val="0040373D"/>
    <w:rsid w:val="00405777"/>
    <w:rsid w:val="00411262"/>
    <w:rsid w:val="0041211A"/>
    <w:rsid w:val="0041380E"/>
    <w:rsid w:val="004206B9"/>
    <w:rsid w:val="00427D11"/>
    <w:rsid w:val="00433376"/>
    <w:rsid w:val="00442CB6"/>
    <w:rsid w:val="00443888"/>
    <w:rsid w:val="00452792"/>
    <w:rsid w:val="004712D4"/>
    <w:rsid w:val="00481679"/>
    <w:rsid w:val="00484F73"/>
    <w:rsid w:val="00490F70"/>
    <w:rsid w:val="00495570"/>
    <w:rsid w:val="004A1BD9"/>
    <w:rsid w:val="004A2808"/>
    <w:rsid w:val="004A6A0C"/>
    <w:rsid w:val="004A6EDE"/>
    <w:rsid w:val="004E3680"/>
    <w:rsid w:val="004F0912"/>
    <w:rsid w:val="00506B49"/>
    <w:rsid w:val="00524DE1"/>
    <w:rsid w:val="00562E20"/>
    <w:rsid w:val="0056394F"/>
    <w:rsid w:val="00581BBD"/>
    <w:rsid w:val="005839A0"/>
    <w:rsid w:val="00583CD7"/>
    <w:rsid w:val="005952A0"/>
    <w:rsid w:val="005A3D06"/>
    <w:rsid w:val="005A4D80"/>
    <w:rsid w:val="005B7E24"/>
    <w:rsid w:val="005C1BE0"/>
    <w:rsid w:val="005E536D"/>
    <w:rsid w:val="005F7AE6"/>
    <w:rsid w:val="00605DBC"/>
    <w:rsid w:val="00621D4E"/>
    <w:rsid w:val="006244DF"/>
    <w:rsid w:val="006258A3"/>
    <w:rsid w:val="00631323"/>
    <w:rsid w:val="00641BA0"/>
    <w:rsid w:val="00641EF3"/>
    <w:rsid w:val="00641F86"/>
    <w:rsid w:val="00643601"/>
    <w:rsid w:val="00644AE7"/>
    <w:rsid w:val="00644CC1"/>
    <w:rsid w:val="006568C3"/>
    <w:rsid w:val="00666E6C"/>
    <w:rsid w:val="00671A56"/>
    <w:rsid w:val="00673DE0"/>
    <w:rsid w:val="006834F0"/>
    <w:rsid w:val="006A091C"/>
    <w:rsid w:val="006A6EFE"/>
    <w:rsid w:val="006B79F6"/>
    <w:rsid w:val="006C0CF2"/>
    <w:rsid w:val="006C5F1B"/>
    <w:rsid w:val="006C6D78"/>
    <w:rsid w:val="006D0511"/>
    <w:rsid w:val="006F3467"/>
    <w:rsid w:val="00713AA3"/>
    <w:rsid w:val="007227F7"/>
    <w:rsid w:val="00731687"/>
    <w:rsid w:val="00742D6E"/>
    <w:rsid w:val="007506EE"/>
    <w:rsid w:val="00760385"/>
    <w:rsid w:val="007645F8"/>
    <w:rsid w:val="00765930"/>
    <w:rsid w:val="00775310"/>
    <w:rsid w:val="00790246"/>
    <w:rsid w:val="00790482"/>
    <w:rsid w:val="007915BC"/>
    <w:rsid w:val="007A09ED"/>
    <w:rsid w:val="007A46AE"/>
    <w:rsid w:val="007C0EA7"/>
    <w:rsid w:val="007C26BD"/>
    <w:rsid w:val="007D000A"/>
    <w:rsid w:val="00802A22"/>
    <w:rsid w:val="00804C75"/>
    <w:rsid w:val="0081061C"/>
    <w:rsid w:val="0081170A"/>
    <w:rsid w:val="0082189B"/>
    <w:rsid w:val="00822BBF"/>
    <w:rsid w:val="0082516A"/>
    <w:rsid w:val="00825A63"/>
    <w:rsid w:val="00826991"/>
    <w:rsid w:val="00831686"/>
    <w:rsid w:val="008346CE"/>
    <w:rsid w:val="00836C80"/>
    <w:rsid w:val="008375EE"/>
    <w:rsid w:val="0084507A"/>
    <w:rsid w:val="008504EC"/>
    <w:rsid w:val="008515E7"/>
    <w:rsid w:val="00855333"/>
    <w:rsid w:val="0086476A"/>
    <w:rsid w:val="00874D08"/>
    <w:rsid w:val="008854AD"/>
    <w:rsid w:val="008A6149"/>
    <w:rsid w:val="008F47CE"/>
    <w:rsid w:val="008F7BA8"/>
    <w:rsid w:val="0091372C"/>
    <w:rsid w:val="009149BB"/>
    <w:rsid w:val="00933B79"/>
    <w:rsid w:val="0094010E"/>
    <w:rsid w:val="0094322B"/>
    <w:rsid w:val="0096303E"/>
    <w:rsid w:val="00967F5F"/>
    <w:rsid w:val="00970C61"/>
    <w:rsid w:val="0098413A"/>
    <w:rsid w:val="009C129B"/>
    <w:rsid w:val="009C6B43"/>
    <w:rsid w:val="009D1A0D"/>
    <w:rsid w:val="009F36DE"/>
    <w:rsid w:val="00A15A3D"/>
    <w:rsid w:val="00A2164E"/>
    <w:rsid w:val="00A37FA5"/>
    <w:rsid w:val="00A43425"/>
    <w:rsid w:val="00A43511"/>
    <w:rsid w:val="00A6250B"/>
    <w:rsid w:val="00A725C0"/>
    <w:rsid w:val="00AA3477"/>
    <w:rsid w:val="00AB7B10"/>
    <w:rsid w:val="00AD5611"/>
    <w:rsid w:val="00AE75EC"/>
    <w:rsid w:val="00AF366F"/>
    <w:rsid w:val="00B03469"/>
    <w:rsid w:val="00B268D2"/>
    <w:rsid w:val="00B325A7"/>
    <w:rsid w:val="00B35971"/>
    <w:rsid w:val="00B36856"/>
    <w:rsid w:val="00B52BBC"/>
    <w:rsid w:val="00B650FC"/>
    <w:rsid w:val="00B70D47"/>
    <w:rsid w:val="00B806AF"/>
    <w:rsid w:val="00B8510D"/>
    <w:rsid w:val="00BA015F"/>
    <w:rsid w:val="00BA0AF3"/>
    <w:rsid w:val="00BA0BA7"/>
    <w:rsid w:val="00BA12C3"/>
    <w:rsid w:val="00BB354B"/>
    <w:rsid w:val="00BB511A"/>
    <w:rsid w:val="00BB7B88"/>
    <w:rsid w:val="00BD7886"/>
    <w:rsid w:val="00BE7841"/>
    <w:rsid w:val="00BF4204"/>
    <w:rsid w:val="00BF4FA2"/>
    <w:rsid w:val="00C26294"/>
    <w:rsid w:val="00C317D8"/>
    <w:rsid w:val="00C4192D"/>
    <w:rsid w:val="00C4524C"/>
    <w:rsid w:val="00C571AD"/>
    <w:rsid w:val="00C57E76"/>
    <w:rsid w:val="00C57F15"/>
    <w:rsid w:val="00C643AA"/>
    <w:rsid w:val="00C6617A"/>
    <w:rsid w:val="00C8576A"/>
    <w:rsid w:val="00C926D1"/>
    <w:rsid w:val="00CA0019"/>
    <w:rsid w:val="00CC4603"/>
    <w:rsid w:val="00CE01B1"/>
    <w:rsid w:val="00CE05F7"/>
    <w:rsid w:val="00D052E1"/>
    <w:rsid w:val="00D06FB6"/>
    <w:rsid w:val="00D10BE8"/>
    <w:rsid w:val="00D21CC9"/>
    <w:rsid w:val="00D3298C"/>
    <w:rsid w:val="00D33DAB"/>
    <w:rsid w:val="00D377E0"/>
    <w:rsid w:val="00D45FE0"/>
    <w:rsid w:val="00D76DF3"/>
    <w:rsid w:val="00D95B35"/>
    <w:rsid w:val="00DA77AE"/>
    <w:rsid w:val="00DB666C"/>
    <w:rsid w:val="00DC0A10"/>
    <w:rsid w:val="00DE086F"/>
    <w:rsid w:val="00DE27A5"/>
    <w:rsid w:val="00E1250C"/>
    <w:rsid w:val="00E20134"/>
    <w:rsid w:val="00E21D58"/>
    <w:rsid w:val="00E2214A"/>
    <w:rsid w:val="00E248E1"/>
    <w:rsid w:val="00E32D89"/>
    <w:rsid w:val="00E61955"/>
    <w:rsid w:val="00E73119"/>
    <w:rsid w:val="00E74F6D"/>
    <w:rsid w:val="00E87368"/>
    <w:rsid w:val="00E91CB2"/>
    <w:rsid w:val="00EA5A25"/>
    <w:rsid w:val="00EA7DB8"/>
    <w:rsid w:val="00EB684C"/>
    <w:rsid w:val="00EC1405"/>
    <w:rsid w:val="00EC7245"/>
    <w:rsid w:val="00ED09EF"/>
    <w:rsid w:val="00ED46AB"/>
    <w:rsid w:val="00ED69F0"/>
    <w:rsid w:val="00EE6DC8"/>
    <w:rsid w:val="00EF1551"/>
    <w:rsid w:val="00EF5AC6"/>
    <w:rsid w:val="00F24F24"/>
    <w:rsid w:val="00F46DE5"/>
    <w:rsid w:val="00F472DC"/>
    <w:rsid w:val="00F86435"/>
    <w:rsid w:val="00F87A50"/>
    <w:rsid w:val="00F916FB"/>
    <w:rsid w:val="00F9221D"/>
    <w:rsid w:val="00F93D4B"/>
    <w:rsid w:val="00FA0A50"/>
    <w:rsid w:val="00FA2348"/>
    <w:rsid w:val="00FB1FB9"/>
    <w:rsid w:val="00FC5DB7"/>
    <w:rsid w:val="00FD231F"/>
    <w:rsid w:val="00FD264F"/>
    <w:rsid w:val="00FD717B"/>
    <w:rsid w:val="00FE180C"/>
    <w:rsid w:val="00FF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E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D4E"/>
  </w:style>
  <w:style w:type="paragraph" w:styleId="Footer">
    <w:name w:val="footer"/>
    <w:basedOn w:val="Normal"/>
    <w:link w:val="Foot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D4E"/>
  </w:style>
  <w:style w:type="table" w:styleId="TableGrid">
    <w:name w:val="Table Grid"/>
    <w:basedOn w:val="TableNormal"/>
    <w:uiPriority w:val="59"/>
    <w:rsid w:val="00621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1D4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A0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091C"/>
    <w:rPr>
      <w:b/>
      <w:bCs/>
    </w:rPr>
  </w:style>
  <w:style w:type="paragraph" w:customStyle="1" w:styleId="Default">
    <w:name w:val="Default"/>
    <w:rsid w:val="00A15A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0B464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1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D5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340A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D4E"/>
  </w:style>
  <w:style w:type="paragraph" w:styleId="Footer">
    <w:name w:val="footer"/>
    <w:basedOn w:val="Normal"/>
    <w:link w:val="Foot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D4E"/>
  </w:style>
  <w:style w:type="table" w:styleId="TableGrid">
    <w:name w:val="Table Grid"/>
    <w:basedOn w:val="TableNormal"/>
    <w:uiPriority w:val="59"/>
    <w:rsid w:val="00621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1D4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A0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091C"/>
    <w:rPr>
      <w:b/>
      <w:bCs/>
    </w:rPr>
  </w:style>
  <w:style w:type="paragraph" w:customStyle="1" w:styleId="Default">
    <w:name w:val="Default"/>
    <w:rsid w:val="00A15A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0B46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1AD6C-ED67-4F9C-880C-8B54A0ED1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1952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112</cp:revision>
  <cp:lastPrinted>2015-10-25T15:39:00Z</cp:lastPrinted>
  <dcterms:created xsi:type="dcterms:W3CDTF">2015-09-10T10:40:00Z</dcterms:created>
  <dcterms:modified xsi:type="dcterms:W3CDTF">2015-10-25T15:39:00Z</dcterms:modified>
</cp:coreProperties>
</file>