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E" w:rsidRDefault="00E672BE" w:rsidP="00E672BE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E672BE" w:rsidRDefault="00E672BE" w:rsidP="00E672B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3C3495">
        <w:rPr>
          <w:rFonts w:ascii="Verdana" w:hAnsi="Verdana"/>
          <w:sz w:val="24"/>
          <w:szCs w:val="24"/>
        </w:rPr>
        <w:t>2</w:t>
      </w:r>
      <w:r w:rsidR="00617961">
        <w:rPr>
          <w:rFonts w:ascii="Verdana" w:hAnsi="Verdana"/>
          <w:sz w:val="24"/>
          <w:szCs w:val="24"/>
        </w:rPr>
        <w:t>7</w:t>
      </w:r>
      <w:r w:rsidR="00617961">
        <w:rPr>
          <w:rFonts w:ascii="Verdana" w:hAnsi="Verdana"/>
          <w:sz w:val="24"/>
          <w:szCs w:val="24"/>
          <w:lang w:val="bg-BG"/>
        </w:rPr>
        <w:t xml:space="preserve"> ОТ ЗАСЕДАНИЕ НА ОИК НА 04</w:t>
      </w:r>
      <w:r>
        <w:rPr>
          <w:rFonts w:ascii="Verdana" w:hAnsi="Verdana"/>
          <w:sz w:val="24"/>
          <w:szCs w:val="24"/>
          <w:lang w:val="bg-BG"/>
        </w:rPr>
        <w:t>.</w:t>
      </w:r>
      <w:r w:rsidR="00617961">
        <w:rPr>
          <w:rFonts w:ascii="Verdana" w:hAnsi="Verdana"/>
          <w:sz w:val="24"/>
          <w:szCs w:val="24"/>
        </w:rPr>
        <w:t>1</w:t>
      </w:r>
      <w:r w:rsidR="0061796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.2019 Г.</w:t>
      </w:r>
    </w:p>
    <w:p w:rsidR="00E672BE" w:rsidRPr="00352336" w:rsidRDefault="00617961" w:rsidP="00E672BE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Днес, </w:t>
      </w:r>
      <w:r>
        <w:rPr>
          <w:rFonts w:ascii="Verdana" w:hAnsi="Verdana" w:cs="Times New Roman"/>
          <w:sz w:val="24"/>
          <w:szCs w:val="24"/>
        </w:rPr>
        <w:t>04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>.</w:t>
      </w:r>
      <w:r>
        <w:rPr>
          <w:rFonts w:ascii="Verdana" w:hAnsi="Verdana" w:cs="Times New Roman"/>
          <w:sz w:val="24"/>
          <w:szCs w:val="24"/>
        </w:rPr>
        <w:t>11</w:t>
      </w:r>
      <w:r w:rsidR="00040DC7">
        <w:rPr>
          <w:rFonts w:ascii="Verdana" w:hAnsi="Verdana" w:cs="Times New Roman"/>
          <w:sz w:val="24"/>
          <w:szCs w:val="24"/>
          <w:lang w:val="bg-BG"/>
        </w:rPr>
        <w:t xml:space="preserve">.2019 г., в </w:t>
      </w:r>
      <w:r>
        <w:rPr>
          <w:rFonts w:ascii="Verdana" w:hAnsi="Verdana" w:cs="Times New Roman"/>
          <w:sz w:val="24"/>
          <w:szCs w:val="24"/>
        </w:rPr>
        <w:t>0</w:t>
      </w:r>
      <w:r w:rsidR="0048235E">
        <w:rPr>
          <w:rFonts w:ascii="Verdana" w:hAnsi="Verdana" w:cs="Times New Roman"/>
          <w:sz w:val="24"/>
          <w:szCs w:val="24"/>
          <w:lang w:val="bg-BG"/>
        </w:rPr>
        <w:t>0</w:t>
      </w:r>
      <w:r w:rsidR="00040DC7">
        <w:rPr>
          <w:rFonts w:ascii="Verdana" w:hAnsi="Verdana" w:cs="Times New Roman"/>
          <w:sz w:val="24"/>
          <w:szCs w:val="24"/>
          <w:lang w:val="bg-BG"/>
        </w:rPr>
        <w:t>:</w:t>
      </w:r>
      <w:r w:rsidR="0048235E">
        <w:rPr>
          <w:rFonts w:ascii="Verdana" w:hAnsi="Verdana" w:cs="Times New Roman"/>
          <w:sz w:val="24"/>
          <w:szCs w:val="24"/>
          <w:lang w:val="bg-BG"/>
        </w:rPr>
        <w:t>3</w:t>
      </w:r>
      <w:r w:rsidR="00040DC7">
        <w:rPr>
          <w:rFonts w:ascii="Verdana" w:hAnsi="Verdana" w:cs="Times New Roman"/>
          <w:sz w:val="24"/>
          <w:szCs w:val="24"/>
        </w:rPr>
        <w:t>0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 xml:space="preserve">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Росен Кръстев – зам.председател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Сийка Стоянова – секретар;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Красимир Каменов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Марушка Петрова-член;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Христинка Христова – член..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left="360"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E672BE" w:rsidRPr="00352336" w:rsidRDefault="00E672BE" w:rsidP="00E672BE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352336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672BE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E" w:rsidRPr="00352336" w:rsidRDefault="00E672B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E672BE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C3495" w:rsidRDefault="003C3495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617961" w:rsidP="00617961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C56E2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Приключване на работата в ИП към ОИК - Димово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C56E2B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B" w:rsidRPr="00C56E2B" w:rsidRDefault="00C56E2B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B" w:rsidRDefault="00617961" w:rsidP="00352336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617961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Избиране на КМЕТ НА КМЕТСТВО  с. АРЧАР</w:t>
            </w:r>
          </w:p>
        </w:tc>
      </w:tr>
      <w:tr w:rsidR="00E672BE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C56E2B" w:rsidRDefault="00C56E2B" w:rsidP="004F0126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6D5A54" w:rsidP="006D5A5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И</w:t>
            </w:r>
            <w:r w:rsidRPr="006D5A5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збиране на КМЕТ НА ОБЩИНА гр.Димово</w:t>
            </w:r>
          </w:p>
        </w:tc>
      </w:tr>
    </w:tbl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 w:rsidRPr="00352336">
        <w:rPr>
          <w:rFonts w:ascii="Verdana" w:hAnsi="Verdana" w:cs="Times New Roman"/>
          <w:sz w:val="24"/>
          <w:szCs w:val="24"/>
          <w:lang w:val="bg-BG"/>
        </w:rPr>
        <w:tab/>
      </w:r>
    </w:p>
    <w:p w:rsidR="00F27159" w:rsidRPr="00CD5CE7" w:rsidRDefault="00E672BE" w:rsidP="00CD5CE7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 xml:space="preserve">Пристъпи се към обсъждане на </w:t>
      </w:r>
      <w:r w:rsidRPr="00CD5CE7">
        <w:rPr>
          <w:rFonts w:ascii="Verdana" w:hAnsi="Verdana" w:cs="Times New Roman"/>
          <w:b/>
          <w:sz w:val="24"/>
          <w:szCs w:val="24"/>
          <w:lang w:val="bg-BG"/>
        </w:rPr>
        <w:t>т. 1 от дневния ред.</w:t>
      </w:r>
    </w:p>
    <w:p w:rsidR="00617961" w:rsidRPr="00617961" w:rsidRDefault="00617961" w:rsidP="00993288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spellStart"/>
      <w:proofErr w:type="gram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основание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чл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proofErr w:type="gram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gram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87,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ал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proofErr w:type="gram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gram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1, т. 1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от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ИК и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Раздел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II ДЕЙСТВИЯ НА ОБЩИНСКАТА ИЗБИРАТЕЛНА КОМИСИЯ ПО ОТЧИТАНЕ НА ИЗБОРНИТЕ РЕЗУЛТАТИ.</w:t>
      </w:r>
      <w:proofErr w:type="gram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УКАЗАНИЕ ЗА РАБОТОТА НА ИЗЧИСЛИТЕЛНИЯ ПУНКТ КЪМ ОИК,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буква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„Е“ ''ПРОЦЕДУРА ПО УСТАНОВЯВАНЕ ОТ ОИК НА РЕЗУЛТАТИТЕ ОТ ГЛАСУВАНЕТО ЗА ОБЩИНСКИ СЪВЕТНИЦИ И ЗА КМЕТОВЕ НА ОБЩИНА ДИМОВО”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от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Методически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указания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за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ОИК,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приети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с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Решение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№ 1112-МИ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от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16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септември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2019 г.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ЦИК, ОИК -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Димово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617961" w:rsidRPr="00617961" w:rsidRDefault="00617961" w:rsidP="0061796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РЕШИ:</w:t>
      </w:r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ab/>
      </w:r>
    </w:p>
    <w:p w:rsidR="00617961" w:rsidRDefault="00617961" w:rsidP="0061796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spellStart"/>
      <w:proofErr w:type="gram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Обявява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приключването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работата</w:t>
      </w:r>
      <w:proofErr w:type="spellEnd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в </w:t>
      </w:r>
      <w:proofErr w:type="spellStart"/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>Изчислител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ния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4"/>
          <w:szCs w:val="24"/>
        </w:rPr>
        <w:t>пункт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4"/>
          <w:szCs w:val="24"/>
        </w:rPr>
        <w:t>към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ОИК - </w:t>
      </w:r>
      <w:proofErr w:type="spellStart"/>
      <w:r>
        <w:rPr>
          <w:rFonts w:ascii="Verdana" w:eastAsia="Times New Roman" w:hAnsi="Verdana" w:cs="Times New Roman"/>
          <w:color w:val="333333"/>
          <w:sz w:val="24"/>
          <w:szCs w:val="24"/>
        </w:rPr>
        <w:t>Димово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04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.1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1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.2019 г. в 0</w:t>
      </w:r>
      <w:r w:rsidR="0048235E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0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:</w:t>
      </w:r>
      <w:r w:rsidR="00A55CC2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45</w:t>
      </w:r>
      <w:r w:rsidRPr="00617961">
        <w:rPr>
          <w:rFonts w:ascii="Verdana" w:eastAsia="Times New Roman" w:hAnsi="Verdana" w:cs="Times New Roman"/>
          <w:color w:val="333333"/>
          <w:sz w:val="24"/>
          <w:szCs w:val="24"/>
        </w:rPr>
        <w:t xml:space="preserve"> ч.</w:t>
      </w:r>
      <w:proofErr w:type="gramEnd"/>
    </w:p>
    <w:p w:rsidR="00C56E2B" w:rsidRDefault="00C56E2B" w:rsidP="00C56E2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</w:rPr>
      </w:pPr>
      <w:r w:rsidRPr="003D54C9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т.2 от дневния ред.</w:t>
      </w:r>
    </w:p>
    <w:p w:rsidR="00617961" w:rsidRPr="00617961" w:rsidRDefault="00617961" w:rsidP="0061796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spellStart"/>
      <w:proofErr w:type="gram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Общинската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избирателна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комисия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основание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чл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Pr="00993288">
        <w:rPr>
          <w:rFonts w:ascii="Verdana" w:eastAsia="Times New Roman" w:hAnsi="Verdana" w:cs="Helvetica"/>
          <w:sz w:val="24"/>
          <w:szCs w:val="24"/>
        </w:rPr>
        <w:t xml:space="preserve">452 </w:t>
      </w:r>
      <w:proofErr w:type="gramStart"/>
      <w:r w:rsidRPr="00993288">
        <w:rPr>
          <w:rFonts w:ascii="Verdana" w:eastAsia="Times New Roman" w:hAnsi="Verdana" w:cs="Helvetica"/>
          <w:sz w:val="24"/>
          <w:szCs w:val="24"/>
        </w:rPr>
        <w:t xml:space="preserve">ал.2 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от</w:t>
      </w:r>
      <w:proofErr w:type="spellEnd"/>
      <w:proofErr w:type="gram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ИК и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въз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основа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получените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данни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от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протоколите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</w:p>
    <w:p w:rsidR="00617961" w:rsidRPr="00617961" w:rsidRDefault="00617961" w:rsidP="0061796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ab/>
      </w: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ab/>
      </w: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ab/>
      </w: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ab/>
      </w: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ab/>
        <w:t>РЕШИ:</w:t>
      </w: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ab/>
      </w:r>
    </w:p>
    <w:p w:rsidR="00617961" w:rsidRPr="00617961" w:rsidRDefault="00617961" w:rsidP="0061796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Обявява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за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избран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КМЕТ НА КМЕТСТВО с.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Арчар</w:t>
      </w: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,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община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Димово</w:t>
      </w:r>
      <w:proofErr w:type="gram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,област</w:t>
      </w:r>
      <w:proofErr w:type="spellEnd"/>
      <w:proofErr w:type="gram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Видин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втори</w:t>
      </w: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тур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</w:p>
    <w:p w:rsidR="00617961" w:rsidRPr="00617961" w:rsidRDefault="00617961" w:rsidP="0061796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БОРЯНА НИКОЛАЕВА ГЕОРГИЕВА – РУСИНОВА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издигнат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от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МК НОВОТО </w:t>
      </w:r>
      <w:proofErr w:type="gramStart"/>
      <w:r w:rsidR="00E108BF" w:rsidRPr="00E108BF">
        <w:rPr>
          <w:rFonts w:ascii="Verdana" w:eastAsia="Times New Roman" w:hAnsi="Verdana" w:cs="Helvetica"/>
          <w:color w:val="333333"/>
          <w:sz w:val="24"/>
          <w:szCs w:val="24"/>
        </w:rPr>
        <w:t>ВРЕМЕ(</w:t>
      </w:r>
      <w:proofErr w:type="gramEnd"/>
      <w:r w:rsidR="00E108BF" w:rsidRPr="00E108BF">
        <w:rPr>
          <w:rFonts w:ascii="Verdana" w:eastAsia="Times New Roman" w:hAnsi="Verdana" w:cs="Helvetica"/>
          <w:color w:val="333333"/>
          <w:sz w:val="24"/>
          <w:szCs w:val="24"/>
        </w:rPr>
        <w:t>ВОЛЯ,ДПС)</w:t>
      </w: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получила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E108BF">
        <w:rPr>
          <w:rFonts w:ascii="Verdana" w:eastAsia="Times New Roman" w:hAnsi="Verdana" w:cs="Helvetica"/>
          <w:sz w:val="24"/>
          <w:szCs w:val="24"/>
          <w:lang w:val="bg-BG"/>
        </w:rPr>
        <w:t xml:space="preserve">657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действителни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гласове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.</w:t>
      </w:r>
    </w:p>
    <w:p w:rsidR="00617961" w:rsidRPr="00617961" w:rsidRDefault="00617961" w:rsidP="0061796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spellStart"/>
      <w:proofErr w:type="gram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След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проведеното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обсъждане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премина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към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гласуване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Гласували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11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членове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ОИК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Димово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: ЗА - 11 /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Мариана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Гергова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Наталия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Петрова</w:t>
      </w:r>
      <w:proofErr w:type="gram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;Росен</w:t>
      </w:r>
      <w:proofErr w:type="spellEnd"/>
      <w:proofErr w:type="gram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Кръстев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Сийка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Стоянова;Красимир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Каменов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Габриела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Спасова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Татяна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Тодорова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Нина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Каменова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Данчо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Николов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Марушка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Петрова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Христинка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Христова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/ ПРОТИВ –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няма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.</w:t>
      </w:r>
    </w:p>
    <w:p w:rsidR="00E672BE" w:rsidRPr="003D54C9" w:rsidRDefault="00E672BE" w:rsidP="00E672BE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3D54C9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</w:t>
      </w:r>
      <w:r w:rsidR="00C56E2B" w:rsidRPr="003D54C9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3</w:t>
      </w:r>
      <w:r w:rsidRPr="003D54C9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 xml:space="preserve"> от дневния ред.</w:t>
      </w:r>
    </w:p>
    <w:p w:rsidR="006D5A54" w:rsidRPr="006D5A54" w:rsidRDefault="006D5A54" w:rsidP="006D5A54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D5A54">
        <w:rPr>
          <w:rFonts w:ascii="Verdana" w:hAnsi="Verdana"/>
          <w:sz w:val="24"/>
          <w:szCs w:val="24"/>
          <w:lang w:val="bg-BG"/>
        </w:rPr>
        <w:t xml:space="preserve">Общинската избирателна комисия на основание чл. </w:t>
      </w:r>
      <w:r w:rsidR="00993288" w:rsidRPr="00993288">
        <w:rPr>
          <w:rFonts w:ascii="Verdana" w:hAnsi="Verdana"/>
          <w:sz w:val="24"/>
          <w:szCs w:val="24"/>
          <w:lang w:val="bg-BG"/>
        </w:rPr>
        <w:t>452 ал.</w:t>
      </w:r>
      <w:r w:rsidR="00993288" w:rsidRPr="00993288">
        <w:rPr>
          <w:rFonts w:ascii="Verdana" w:hAnsi="Verdana"/>
          <w:sz w:val="24"/>
          <w:szCs w:val="24"/>
        </w:rPr>
        <w:t>2</w:t>
      </w:r>
      <w:r w:rsidRPr="00993288">
        <w:rPr>
          <w:rFonts w:ascii="Verdana" w:hAnsi="Verdana"/>
          <w:sz w:val="24"/>
          <w:szCs w:val="24"/>
          <w:lang w:val="bg-BG"/>
        </w:rPr>
        <w:t xml:space="preserve">  </w:t>
      </w:r>
      <w:r w:rsidRPr="006D5A54">
        <w:rPr>
          <w:rFonts w:ascii="Verdana" w:hAnsi="Verdana"/>
          <w:sz w:val="24"/>
          <w:szCs w:val="24"/>
          <w:lang w:val="bg-BG"/>
        </w:rPr>
        <w:t xml:space="preserve">от ИК и въз основа на получените данни от протоколите на СИК </w:t>
      </w:r>
    </w:p>
    <w:p w:rsidR="006D5A54" w:rsidRPr="006D5A54" w:rsidRDefault="006D5A54" w:rsidP="006D5A54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D5A54">
        <w:rPr>
          <w:rFonts w:ascii="Verdana" w:hAnsi="Verdana"/>
          <w:sz w:val="24"/>
          <w:szCs w:val="24"/>
          <w:lang w:val="bg-BG"/>
        </w:rPr>
        <w:tab/>
      </w:r>
      <w:r w:rsidRPr="006D5A54">
        <w:rPr>
          <w:rFonts w:ascii="Verdana" w:hAnsi="Verdana"/>
          <w:sz w:val="24"/>
          <w:szCs w:val="24"/>
          <w:lang w:val="bg-BG"/>
        </w:rPr>
        <w:tab/>
      </w:r>
      <w:r w:rsidRPr="006D5A54">
        <w:rPr>
          <w:rFonts w:ascii="Verdana" w:hAnsi="Verdana"/>
          <w:sz w:val="24"/>
          <w:szCs w:val="24"/>
          <w:lang w:val="bg-BG"/>
        </w:rPr>
        <w:tab/>
      </w:r>
      <w:r w:rsidRPr="006D5A54">
        <w:rPr>
          <w:rFonts w:ascii="Verdana" w:hAnsi="Verdana"/>
          <w:sz w:val="24"/>
          <w:szCs w:val="24"/>
          <w:lang w:val="bg-BG"/>
        </w:rPr>
        <w:tab/>
      </w:r>
      <w:r w:rsidRPr="006D5A54">
        <w:rPr>
          <w:rFonts w:ascii="Verdana" w:hAnsi="Verdana"/>
          <w:sz w:val="24"/>
          <w:szCs w:val="24"/>
          <w:lang w:val="bg-BG"/>
        </w:rPr>
        <w:tab/>
        <w:t>РЕШИ:</w:t>
      </w:r>
      <w:r w:rsidRPr="006D5A54">
        <w:rPr>
          <w:rFonts w:ascii="Verdana" w:hAnsi="Verdana"/>
          <w:sz w:val="24"/>
          <w:szCs w:val="24"/>
          <w:lang w:val="bg-BG"/>
        </w:rPr>
        <w:tab/>
      </w:r>
    </w:p>
    <w:p w:rsidR="006D5A54" w:rsidRPr="006D5A54" w:rsidRDefault="00617961" w:rsidP="006D5A54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17961">
        <w:rPr>
          <w:rFonts w:ascii="Verdana" w:hAnsi="Verdana"/>
          <w:sz w:val="24"/>
          <w:szCs w:val="24"/>
          <w:lang w:val="bg-BG"/>
        </w:rPr>
        <w:t xml:space="preserve">Обявява за избран КМЕТ НА </w:t>
      </w:r>
      <w:r w:rsidR="000B0A76">
        <w:rPr>
          <w:rFonts w:ascii="Verdana" w:hAnsi="Verdana"/>
          <w:sz w:val="24"/>
          <w:szCs w:val="24"/>
          <w:lang w:val="bg-BG"/>
        </w:rPr>
        <w:t>Община Димово</w:t>
      </w: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втори</w:t>
      </w:r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тур</w:t>
      </w:r>
      <w:proofErr w:type="spellEnd"/>
      <w:r w:rsidR="006D5A54" w:rsidRPr="006D5A54">
        <w:rPr>
          <w:rFonts w:ascii="Verdana" w:hAnsi="Verdana"/>
          <w:sz w:val="24"/>
          <w:szCs w:val="24"/>
          <w:lang w:val="bg-BG"/>
        </w:rPr>
        <w:t>:</w:t>
      </w:r>
    </w:p>
    <w:p w:rsidR="006D5A54" w:rsidRPr="00993288" w:rsidRDefault="006D5A54" w:rsidP="00993288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r w:rsidRPr="006D5A54">
        <w:rPr>
          <w:rFonts w:ascii="Verdana" w:hAnsi="Verdana"/>
          <w:sz w:val="24"/>
          <w:szCs w:val="24"/>
          <w:lang w:val="bg-BG"/>
        </w:rPr>
        <w:t xml:space="preserve">СВЕТОСЛАВ ВЕНЦИСЛАВОВ СЛАВЧЕВ  издигнат от МК НОВОТО </w:t>
      </w:r>
      <w:r w:rsidR="00E108BF" w:rsidRPr="00E108BF">
        <w:rPr>
          <w:rFonts w:ascii="Verdana" w:hAnsi="Verdana"/>
          <w:sz w:val="24"/>
          <w:szCs w:val="24"/>
          <w:lang w:val="bg-BG"/>
        </w:rPr>
        <w:t>ВРЕМЕ(ВОЛЯ,ДПС)</w:t>
      </w:r>
      <w:bookmarkStart w:id="0" w:name="_GoBack"/>
      <w:bookmarkEnd w:id="0"/>
      <w:r w:rsidR="000B0A76">
        <w:rPr>
          <w:rFonts w:ascii="Verdana" w:hAnsi="Verdana"/>
          <w:sz w:val="24"/>
          <w:szCs w:val="24"/>
          <w:lang w:val="bg-BG"/>
        </w:rPr>
        <w:t>,</w:t>
      </w:r>
      <w:r w:rsidRPr="006D5A54">
        <w:rPr>
          <w:rFonts w:ascii="Verdana" w:hAnsi="Verdana"/>
          <w:sz w:val="24"/>
          <w:szCs w:val="24"/>
          <w:lang w:val="bg-BG"/>
        </w:rPr>
        <w:t xml:space="preserve"> получил </w:t>
      </w:r>
      <w:r w:rsidR="00E108BF" w:rsidRPr="00E108BF">
        <w:rPr>
          <w:rFonts w:ascii="Verdana" w:hAnsi="Verdana"/>
          <w:sz w:val="24"/>
          <w:szCs w:val="24"/>
          <w:lang w:val="bg-BG"/>
        </w:rPr>
        <w:t>1808</w:t>
      </w:r>
      <w:r w:rsidRPr="00E108BF">
        <w:rPr>
          <w:rFonts w:ascii="Verdana" w:hAnsi="Verdana"/>
          <w:sz w:val="24"/>
          <w:szCs w:val="24"/>
          <w:lang w:val="bg-BG"/>
        </w:rPr>
        <w:t xml:space="preserve"> </w:t>
      </w:r>
      <w:r w:rsidRPr="006D5A54">
        <w:rPr>
          <w:rFonts w:ascii="Verdana" w:hAnsi="Verdana"/>
          <w:sz w:val="24"/>
          <w:szCs w:val="24"/>
          <w:lang w:val="bg-BG"/>
        </w:rPr>
        <w:t>действителни гласове.</w:t>
      </w:r>
    </w:p>
    <w:p w:rsidR="00617961" w:rsidRPr="00617961" w:rsidRDefault="00617961" w:rsidP="00993288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spellStart"/>
      <w:proofErr w:type="gram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След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проведеното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обсъждане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премина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към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гласуване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Гласували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11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членове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ОИК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Димово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: ЗА - 11 /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Мариана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Гергова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Наталия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Петрова</w:t>
      </w:r>
      <w:proofErr w:type="gram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;Росен</w:t>
      </w:r>
      <w:proofErr w:type="spellEnd"/>
      <w:proofErr w:type="gram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Кръстев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Сийка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Стоянова;Красимир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Каменов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Габриела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Спасова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Татяна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Тодорова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Нина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Каменова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Данчо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Николов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Марушка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Петрова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Христинка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Христова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 xml:space="preserve">; / ПРОТИВ – </w:t>
      </w:r>
      <w:proofErr w:type="spellStart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няма</w:t>
      </w:r>
      <w:proofErr w:type="spellEnd"/>
      <w:r w:rsidRPr="00617961">
        <w:rPr>
          <w:rFonts w:ascii="Verdana" w:eastAsia="Times New Roman" w:hAnsi="Verdana" w:cs="Helvetica"/>
          <w:color w:val="333333"/>
          <w:sz w:val="24"/>
          <w:szCs w:val="24"/>
        </w:rPr>
        <w:t>.</w:t>
      </w:r>
    </w:p>
    <w:p w:rsidR="006D5A54" w:rsidRDefault="006D5A54" w:rsidP="006D5A54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</w:p>
    <w:p w:rsidR="00E672BE" w:rsidRDefault="00E672BE" w:rsidP="00E672BE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</w:t>
      </w:r>
      <w:r w:rsidR="00993288">
        <w:rPr>
          <w:rFonts w:ascii="Verdana" w:hAnsi="Verdana"/>
          <w:sz w:val="24"/>
          <w:szCs w:val="24"/>
          <w:lang w:val="bg-BG"/>
        </w:rPr>
        <w:t xml:space="preserve">седателят закри заседанието в </w:t>
      </w:r>
      <w:r w:rsidR="000951A0">
        <w:rPr>
          <w:rFonts w:ascii="Verdana" w:hAnsi="Verdana"/>
          <w:sz w:val="24"/>
          <w:szCs w:val="24"/>
          <w:lang w:val="bg-BG"/>
        </w:rPr>
        <w:t>0</w:t>
      </w:r>
      <w:r w:rsidR="0048235E">
        <w:rPr>
          <w:rFonts w:ascii="Verdana" w:hAnsi="Verdana"/>
          <w:sz w:val="24"/>
          <w:szCs w:val="24"/>
          <w:lang w:val="bg-BG"/>
        </w:rPr>
        <w:t>1</w:t>
      </w:r>
      <w:r w:rsidR="000951A0">
        <w:rPr>
          <w:rFonts w:ascii="Verdana" w:hAnsi="Verdana"/>
          <w:sz w:val="24"/>
          <w:szCs w:val="24"/>
          <w:lang w:val="bg-BG"/>
        </w:rPr>
        <w:t>.</w:t>
      </w:r>
      <w:r w:rsidR="00E108BF">
        <w:rPr>
          <w:rFonts w:ascii="Verdana" w:hAnsi="Verdana"/>
          <w:sz w:val="24"/>
          <w:szCs w:val="24"/>
          <w:lang w:val="bg-BG"/>
        </w:rPr>
        <w:t>3</w:t>
      </w:r>
      <w:r w:rsidR="004E62F1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 xml:space="preserve"> часа.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                СЕКРЕТАР :</w:t>
      </w:r>
    </w:p>
    <w:p w:rsidR="004C1BEC" w:rsidRDefault="004C1BEC"/>
    <w:sectPr w:rsidR="004C1BEC" w:rsidSect="00993288">
      <w:pgSz w:w="12240" w:h="15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A"/>
    <w:rsid w:val="00037681"/>
    <w:rsid w:val="00040DC7"/>
    <w:rsid w:val="00044FB2"/>
    <w:rsid w:val="000951A0"/>
    <w:rsid w:val="000B0A76"/>
    <w:rsid w:val="00282DA1"/>
    <w:rsid w:val="00326A3F"/>
    <w:rsid w:val="00352336"/>
    <w:rsid w:val="003C3495"/>
    <w:rsid w:val="003D54C9"/>
    <w:rsid w:val="0048235E"/>
    <w:rsid w:val="004C1BEC"/>
    <w:rsid w:val="004C318D"/>
    <w:rsid w:val="004E62F1"/>
    <w:rsid w:val="004F0126"/>
    <w:rsid w:val="005C67CF"/>
    <w:rsid w:val="005D0B5F"/>
    <w:rsid w:val="00617961"/>
    <w:rsid w:val="006D5A54"/>
    <w:rsid w:val="006D7AFD"/>
    <w:rsid w:val="006F07FD"/>
    <w:rsid w:val="007C1349"/>
    <w:rsid w:val="009838C6"/>
    <w:rsid w:val="00993288"/>
    <w:rsid w:val="00A55CC2"/>
    <w:rsid w:val="00C04721"/>
    <w:rsid w:val="00C56E2B"/>
    <w:rsid w:val="00C9161A"/>
    <w:rsid w:val="00CD5CE7"/>
    <w:rsid w:val="00E108BF"/>
    <w:rsid w:val="00E672BE"/>
    <w:rsid w:val="00F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table" w:styleId="TableGrid">
    <w:name w:val="Table Grid"/>
    <w:basedOn w:val="TableNormal"/>
    <w:uiPriority w:val="59"/>
    <w:rsid w:val="006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table" w:styleId="TableGrid">
    <w:name w:val="Table Grid"/>
    <w:basedOn w:val="TableNormal"/>
    <w:uiPriority w:val="59"/>
    <w:rsid w:val="006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2019-11-03T23:09:00Z</cp:lastPrinted>
  <dcterms:created xsi:type="dcterms:W3CDTF">2019-11-03T17:58:00Z</dcterms:created>
  <dcterms:modified xsi:type="dcterms:W3CDTF">2019-11-03T23:09:00Z</dcterms:modified>
</cp:coreProperties>
</file>