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0208A">
        <w:rPr>
          <w:rFonts w:ascii="Verdana" w:hAnsi="Verdana"/>
          <w:sz w:val="24"/>
          <w:szCs w:val="24"/>
          <w:lang w:val="bg-BG"/>
        </w:rPr>
        <w:t>1</w:t>
      </w:r>
      <w:r w:rsidR="00DD3805">
        <w:rPr>
          <w:rFonts w:ascii="Verdana" w:hAnsi="Verdana"/>
          <w:sz w:val="24"/>
          <w:szCs w:val="24"/>
        </w:rPr>
        <w:t>7</w:t>
      </w:r>
      <w:r w:rsidR="00D56082">
        <w:rPr>
          <w:rFonts w:ascii="Verdana" w:hAnsi="Verdana"/>
          <w:sz w:val="24"/>
          <w:szCs w:val="24"/>
          <w:lang w:val="bg-BG"/>
        </w:rPr>
        <w:t xml:space="preserve"> ОТ ЗАСЕДАНИЕ НА ОИК НА</w:t>
      </w:r>
      <w:r w:rsidR="00DD3805">
        <w:rPr>
          <w:rFonts w:ascii="Verdana" w:hAnsi="Verdana"/>
          <w:sz w:val="24"/>
          <w:szCs w:val="24"/>
        </w:rPr>
        <w:t xml:space="preserve"> 08</w:t>
      </w:r>
      <w:r w:rsidR="00DD3805">
        <w:rPr>
          <w:rFonts w:ascii="Verdana" w:hAnsi="Verdana"/>
          <w:sz w:val="24"/>
          <w:szCs w:val="24"/>
          <w:lang w:val="bg-BG"/>
        </w:rPr>
        <w:t>.</w:t>
      </w:r>
      <w:r w:rsidR="00DD3805">
        <w:rPr>
          <w:rFonts w:ascii="Verdana" w:hAnsi="Verdana"/>
          <w:sz w:val="24"/>
          <w:szCs w:val="24"/>
        </w:rPr>
        <w:t>10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</w:p>
    <w:p w:rsidR="00DC1D28" w:rsidRPr="00B54FDE" w:rsidRDefault="004C1770" w:rsidP="00DC1D2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Днес, </w:t>
      </w:r>
      <w:r w:rsidR="00DD3805">
        <w:rPr>
          <w:rFonts w:ascii="Verdana" w:hAnsi="Verdana"/>
        </w:rPr>
        <w:t>08</w:t>
      </w:r>
      <w:r w:rsidR="00DD3805">
        <w:rPr>
          <w:rFonts w:ascii="Verdana" w:hAnsi="Verdana"/>
          <w:lang w:val="bg-BG"/>
        </w:rPr>
        <w:t>.</w:t>
      </w:r>
      <w:r w:rsidR="00DD3805">
        <w:rPr>
          <w:rFonts w:ascii="Verdana" w:hAnsi="Verdana"/>
        </w:rPr>
        <w:t>10</w:t>
      </w:r>
      <w:r w:rsidR="003237AC" w:rsidRPr="00B54FDE">
        <w:rPr>
          <w:rFonts w:ascii="Verdana" w:hAnsi="Verdana"/>
          <w:lang w:val="bg-BG"/>
        </w:rPr>
        <w:t>.2021</w:t>
      </w:r>
      <w:r w:rsidR="00DC1D28" w:rsidRPr="00B54FDE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DD3805" w:rsidRPr="00705F28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lang w:val="bg-BG"/>
        </w:rPr>
        <w:t>Момчил Станков -</w:t>
      </w:r>
      <w:r w:rsidRPr="00705F2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председател</w:t>
      </w:r>
      <w:r w:rsidRPr="008536D4">
        <w:rPr>
          <w:rFonts w:ascii="Verdana" w:hAnsi="Verdana"/>
          <w:lang w:val="bg-BG"/>
        </w:rPr>
        <w:t>;</w:t>
      </w:r>
    </w:p>
    <w:p w:rsidR="00DD3805" w:rsidRPr="007E10E9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Росен Кръстев – зам.председател</w:t>
      </w:r>
      <w:r w:rsidRPr="008536D4">
        <w:rPr>
          <w:rFonts w:ascii="Verdana" w:hAnsi="Verdana"/>
          <w:lang w:val="bg-BG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Наталия Петрова – зам.председател</w:t>
      </w:r>
      <w:r w:rsidRPr="008536D4">
        <w:rPr>
          <w:rFonts w:ascii="Verdana" w:hAnsi="Verdana"/>
          <w:lang w:val="bg-BG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Сийка Стоянова – секретар;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Нина Каменова – член;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color w:val="000000"/>
          <w:lang w:val="bg-BG"/>
        </w:rPr>
        <w:t>Марушка Петрова – член</w:t>
      </w:r>
      <w:r w:rsidRPr="00B54FDE">
        <w:rPr>
          <w:rFonts w:ascii="Verdana" w:hAnsi="Verdana"/>
          <w:color w:val="000000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Данчо Николов – член;</w:t>
      </w:r>
    </w:p>
    <w:p w:rsidR="00DD3805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Христинка Христова – член;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Татяна Тодорова </w:t>
      </w:r>
      <w:r w:rsidRPr="00B54FDE">
        <w:rPr>
          <w:rFonts w:ascii="Verdana" w:hAnsi="Verdana"/>
          <w:lang w:val="bg-BG"/>
        </w:rPr>
        <w:t>– член;</w:t>
      </w:r>
    </w:p>
    <w:p w:rsidR="00DD3805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Габриела Спасова – член</w:t>
      </w:r>
      <w:r w:rsidRPr="00B54FDE">
        <w:rPr>
          <w:rFonts w:ascii="Verdana" w:hAnsi="Verdana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Каменов-член</w:t>
      </w:r>
      <w:r w:rsidRPr="008536D4">
        <w:rPr>
          <w:rFonts w:ascii="Verdana" w:hAnsi="Verdana"/>
        </w:rPr>
        <w:t>;</w:t>
      </w:r>
    </w:p>
    <w:p w:rsidR="00DC1D28" w:rsidRPr="00B54FDE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B54FDE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9C1473" w:rsidRPr="00B54FDE" w:rsidTr="004F7167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9C1473" w:rsidRPr="00B54FDE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73" w:rsidRPr="00B54FDE" w:rsidRDefault="009C1473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73" w:rsidRPr="00B54FDE" w:rsidRDefault="0020208A" w:rsidP="00DD3805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  <w:lang w:val="bg-BG"/>
              </w:rPr>
            </w:pPr>
            <w:r w:rsidRPr="0020208A">
              <w:rPr>
                <w:rFonts w:ascii="Verdana" w:eastAsia="Times New Roman" w:hAnsi="Verdana" w:cs="Times New Roman"/>
                <w:color w:val="000000"/>
                <w:lang w:val="bg-BG"/>
              </w:rPr>
              <w:t>Решение относно промяна в състава на СИК 051600021</w:t>
            </w:r>
            <w:r w:rsidR="00DD3805">
              <w:rPr>
                <w:rFonts w:ascii="Verdana" w:eastAsia="Times New Roman" w:hAnsi="Verdana" w:cs="Times New Roman"/>
                <w:color w:val="000000"/>
              </w:rPr>
              <w:t>,</w:t>
            </w:r>
            <w:r w:rsidRPr="0020208A">
              <w:rPr>
                <w:rFonts w:ascii="Verdana" w:eastAsia="Times New Roman" w:hAnsi="Verdana" w:cs="Times New Roman"/>
                <w:color w:val="000000"/>
                <w:lang w:val="bg-BG"/>
              </w:rPr>
              <w:t xml:space="preserve"> 051600022,</w:t>
            </w:r>
            <w:r w:rsidR="00DD3805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r w:rsidRPr="0020208A">
              <w:rPr>
                <w:rFonts w:ascii="Verdana" w:eastAsia="Times New Roman" w:hAnsi="Verdana" w:cs="Times New Roman"/>
                <w:color w:val="000000"/>
                <w:lang w:val="bg-BG"/>
              </w:rPr>
              <w:t>051600027</w:t>
            </w:r>
          </w:p>
        </w:tc>
      </w:tr>
      <w:tr w:rsidR="004E2AD1" w:rsidRPr="00B54FDE" w:rsidTr="004F7167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AD1" w:rsidRPr="00B54FDE" w:rsidRDefault="004E2AD1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AD1" w:rsidRPr="00DD3805" w:rsidRDefault="00744B7F" w:rsidP="00D56082">
            <w:pPr>
              <w:spacing w:before="100" w:beforeAutospacing="1" w:after="0" w:line="360" w:lineRule="atLeast"/>
              <w:rPr>
                <w:rFonts w:ascii="Verdana" w:eastAsia="Times New Roman" w:hAnsi="Verdana" w:cs="Times New Roman"/>
                <w:color w:val="000000"/>
              </w:rPr>
            </w:pPr>
            <w:proofErr w:type="spellStart"/>
            <w:r w:rsidRPr="00744B7F">
              <w:rPr>
                <w:rFonts w:ascii="Verdana" w:eastAsia="Times New Roman" w:hAnsi="Verdana" w:cs="Times New Roman"/>
                <w:color w:val="000000"/>
              </w:rPr>
              <w:t>Решение</w:t>
            </w:r>
            <w:proofErr w:type="spellEnd"/>
            <w:r w:rsidRPr="00744B7F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744B7F">
              <w:rPr>
                <w:rFonts w:ascii="Verdana" w:eastAsia="Times New Roman" w:hAnsi="Verdana" w:cs="Times New Roman"/>
                <w:color w:val="000000"/>
              </w:rPr>
              <w:t>относно</w:t>
            </w:r>
            <w:proofErr w:type="spellEnd"/>
            <w:r w:rsidRPr="00744B7F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744B7F">
              <w:rPr>
                <w:rFonts w:ascii="Verdana" w:eastAsia="Times New Roman" w:hAnsi="Verdana" w:cs="Times New Roman"/>
                <w:color w:val="000000"/>
              </w:rPr>
              <w:t>смяна</w:t>
            </w:r>
            <w:proofErr w:type="spellEnd"/>
            <w:r w:rsidRPr="00744B7F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744B7F">
              <w:rPr>
                <w:rFonts w:ascii="Verdana" w:eastAsia="Times New Roman" w:hAnsi="Verdana" w:cs="Times New Roman"/>
                <w:color w:val="000000"/>
              </w:rPr>
              <w:t>на</w:t>
            </w:r>
            <w:proofErr w:type="spellEnd"/>
            <w:r w:rsidRPr="00744B7F">
              <w:rPr>
                <w:rFonts w:ascii="Verdana" w:eastAsia="Times New Roman" w:hAnsi="Verdana" w:cs="Times New Roman"/>
                <w:color w:val="000000"/>
              </w:rPr>
              <w:t xml:space="preserve"> </w:t>
            </w:r>
            <w:proofErr w:type="spellStart"/>
            <w:r w:rsidRPr="00744B7F">
              <w:rPr>
                <w:rFonts w:ascii="Verdana" w:eastAsia="Times New Roman" w:hAnsi="Verdana" w:cs="Times New Roman"/>
                <w:color w:val="000000"/>
              </w:rPr>
              <w:t>застъпник</w:t>
            </w:r>
            <w:proofErr w:type="spellEnd"/>
          </w:p>
        </w:tc>
      </w:tr>
    </w:tbl>
    <w:p w:rsidR="009C1473" w:rsidRPr="00B54FDE" w:rsidRDefault="009C1473" w:rsidP="00DC1D28">
      <w:pPr>
        <w:ind w:left="360" w:firstLine="36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Заседанието на комисията беше открито и ръководено от председателя.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Pr="00B54FDE" w:rsidRDefault="00DD3805" w:rsidP="003925BB">
      <w:pPr>
        <w:jc w:val="both"/>
        <w:rPr>
          <w:rFonts w:ascii="Verdana" w:hAnsi="Verdana"/>
          <w:lang w:val="bg-BG"/>
        </w:rPr>
      </w:pPr>
      <w:r w:rsidRPr="00DD3805">
        <w:rPr>
          <w:rFonts w:ascii="Verdana" w:hAnsi="Verdana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</w:p>
    <w:p w:rsidR="004C1770" w:rsidRPr="00B54FDE" w:rsidRDefault="006B7B0E" w:rsidP="003925BB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t>1.</w:t>
      </w:r>
      <w:r w:rsidR="002D18A9" w:rsidRPr="00B54FDE">
        <w:rPr>
          <w:rFonts w:ascii="Verdana" w:hAnsi="Verdana"/>
        </w:rPr>
        <w:t xml:space="preserve"> </w:t>
      </w:r>
      <w:r w:rsidR="0020208A" w:rsidRPr="0020208A">
        <w:rPr>
          <w:rFonts w:ascii="Verdana" w:hAnsi="Verdana"/>
          <w:b/>
          <w:color w:val="000000"/>
          <w:lang w:val="bg-BG"/>
        </w:rPr>
        <w:t>Решение относно промяна в състава на СИК 051600021, 051600022,051600027</w:t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lastRenderedPageBreak/>
        <w:t xml:space="preserve">Председателят на ОИК докладва постъпило предложение с вх. №41/ 08.10.2021г. от упълномощен представител на ПП „ГЕРБ“ за извършване на смяна на: </w:t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>1. Член на СИК 0516000021, Вероника Бориславова Иванова, назначена като председател, да бъде освободена от заеманата позиция. В този смисъл ви предлагам да вземем решение за извършване на смяна на член на СИК 0516000021 съгласно направеното предложение.</w:t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2. Предлагам лицето Силвия Русева </w:t>
      </w:r>
      <w:proofErr w:type="spellStart"/>
      <w:r w:rsidRPr="00DD3805">
        <w:rPr>
          <w:rFonts w:ascii="Verdana" w:hAnsi="Verdana"/>
          <w:color w:val="000000"/>
          <w:sz w:val="22"/>
          <w:szCs w:val="22"/>
          <w:lang w:val="bg-BG"/>
        </w:rPr>
        <w:t>Русева</w:t>
      </w:r>
      <w:proofErr w:type="spellEnd"/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 да бъде назначен като председател на СИК 0516000021. В този смисъл ви предлагам да вземем решение за извършване на смяна на член на СИК 0516000021 съгласно направеното предложение.</w:t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3. Член на ПСИК 0516000027, Славянка </w:t>
      </w:r>
      <w:proofErr w:type="spellStart"/>
      <w:r w:rsidRPr="00DD3805">
        <w:rPr>
          <w:rFonts w:ascii="Verdana" w:hAnsi="Verdana"/>
          <w:color w:val="000000"/>
          <w:sz w:val="22"/>
          <w:szCs w:val="22"/>
          <w:lang w:val="bg-BG"/>
        </w:rPr>
        <w:t>Людмилова</w:t>
      </w:r>
      <w:proofErr w:type="spellEnd"/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 Николова назначена като секретар, да бъде освободена от заеманата позиция. В този смисъл ви предлагам да вземем решение за освобождаване на член на ПСИК 0516000027 съгласно направеното предложение.</w:t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>4. Предлагам лицето Вероника Бориславова Иванова, да бъде назначена като секретар на ПСИК 0516000027. В този смисъл ви предлагам да вземем решение за извършване на назначаване на член на ПСИК 0516000027 съгласно направеното предложение.</w:t>
      </w:r>
      <w:r w:rsidRPr="00DD3805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5. Предлагам лицето Вера </w:t>
      </w:r>
      <w:proofErr w:type="spellStart"/>
      <w:r w:rsidRPr="00DD3805">
        <w:rPr>
          <w:rFonts w:ascii="Verdana" w:hAnsi="Verdana"/>
          <w:color w:val="000000"/>
          <w:sz w:val="22"/>
          <w:szCs w:val="22"/>
          <w:lang w:val="bg-BG"/>
        </w:rPr>
        <w:t>Венелинова</w:t>
      </w:r>
      <w:proofErr w:type="spellEnd"/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 Йорданова, назначена като член на СИК 0516000022, да бъде освободена от заеманата позиция. В този смисъл ви предлагам да вземем решение за извършване на освобождаване на член на СИК 0516000022 съгласно направеното предложение.</w:t>
      </w:r>
    </w:p>
    <w:p w:rsid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6. Предлагам лицето Красимира Петрова Иванова, да бъде назначена като член на СИК 0516000022. В този смисъл ви предлагам да вземем решение за извършване на смяна на </w:t>
      </w:r>
      <w:r w:rsidR="00847D23">
        <w:rPr>
          <w:rFonts w:ascii="Verdana" w:hAnsi="Verdana"/>
          <w:color w:val="000000"/>
          <w:sz w:val="22"/>
          <w:szCs w:val="22"/>
          <w:lang w:val="bg-BG"/>
        </w:rPr>
        <w:t>член</w:t>
      </w:r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 на СИК 0516000022 съгласно направеното предложение.</w:t>
      </w:r>
    </w:p>
    <w:p w:rsidR="00DD3805" w:rsidRPr="00B54FDE" w:rsidRDefault="00DD3805" w:rsidP="00DD3805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DD3805" w:rsidRPr="00DD3805" w:rsidRDefault="00DD3805" w:rsidP="00DD3805">
      <w:pPr>
        <w:jc w:val="both"/>
        <w:rPr>
          <w:rFonts w:ascii="Verdana" w:hAnsi="Verdana"/>
          <w:lang w:val="bg-BG"/>
        </w:rPr>
      </w:pPr>
      <w:r w:rsidRPr="00DD3805">
        <w:rPr>
          <w:rFonts w:ascii="Verdana" w:hAnsi="Verdana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  <w:r w:rsidRPr="00DD3805">
        <w:rPr>
          <w:rFonts w:ascii="Verdana" w:hAnsi="Verdana"/>
          <w:color w:val="000000"/>
          <w:lang w:val="bg-BG"/>
        </w:rPr>
        <w:tab/>
      </w:r>
      <w:r w:rsidRPr="00DD3805">
        <w:rPr>
          <w:rFonts w:ascii="Verdana" w:hAnsi="Verdana"/>
          <w:color w:val="000000"/>
          <w:lang w:val="bg-BG"/>
        </w:rPr>
        <w:tab/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>На основание чл. 87, ал. 1, т. 5 и т. 6 от ИК, ОИК Димово</w:t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>РЕШИ:</w:t>
      </w:r>
      <w:r w:rsidRPr="00DD3805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ДОПУСКА да се извърши промяна: </w:t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>1.Член на СИК - Вероника Бориславова Иван</w:t>
      </w:r>
      <w:r w:rsidR="00847D23">
        <w:rPr>
          <w:rFonts w:ascii="Verdana" w:hAnsi="Verdana"/>
          <w:color w:val="000000"/>
          <w:sz w:val="22"/>
          <w:szCs w:val="22"/>
          <w:lang w:val="bg-BG"/>
        </w:rPr>
        <w:t>ова, назначена като пре</w:t>
      </w:r>
      <w:r w:rsidRPr="00DD3805">
        <w:rPr>
          <w:rFonts w:ascii="Verdana" w:hAnsi="Verdana"/>
          <w:color w:val="000000"/>
          <w:sz w:val="22"/>
          <w:szCs w:val="22"/>
          <w:lang w:val="bg-BG"/>
        </w:rPr>
        <w:t>дседател на СИК 0516000021 да бъде освободена и назначена като секретар на ПСИК 0516000027.</w:t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lastRenderedPageBreak/>
        <w:t xml:space="preserve">2.Лицето Силвия Русева </w:t>
      </w:r>
      <w:proofErr w:type="spellStart"/>
      <w:r w:rsidRPr="00DD3805">
        <w:rPr>
          <w:rFonts w:ascii="Verdana" w:hAnsi="Verdana"/>
          <w:color w:val="000000"/>
          <w:sz w:val="22"/>
          <w:szCs w:val="22"/>
          <w:lang w:val="bg-BG"/>
        </w:rPr>
        <w:t>Русева</w:t>
      </w:r>
      <w:proofErr w:type="spellEnd"/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 да бъде назначена като председател на СИК 0516000021.</w:t>
      </w:r>
      <w:r w:rsidRPr="00DD3805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3.Член на ПСИК 0516000027, Славянка </w:t>
      </w:r>
      <w:proofErr w:type="spellStart"/>
      <w:r w:rsidRPr="00DD3805">
        <w:rPr>
          <w:rFonts w:ascii="Verdana" w:hAnsi="Verdana"/>
          <w:color w:val="000000"/>
          <w:sz w:val="22"/>
          <w:szCs w:val="22"/>
          <w:lang w:val="bg-BG"/>
        </w:rPr>
        <w:t>Людмилова</w:t>
      </w:r>
      <w:proofErr w:type="spellEnd"/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 Николова, назначена като секретар, да бъде освободена от заеманата позиция.</w:t>
      </w:r>
    </w:p>
    <w:p w:rsidR="00DD3805" w:rsidRPr="00DD3805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4.Член на СИК 0516000022, Вера </w:t>
      </w:r>
      <w:proofErr w:type="spellStart"/>
      <w:r w:rsidRPr="00DD3805">
        <w:rPr>
          <w:rFonts w:ascii="Verdana" w:hAnsi="Verdana"/>
          <w:color w:val="000000"/>
          <w:sz w:val="22"/>
          <w:szCs w:val="22"/>
          <w:lang w:val="bg-BG"/>
        </w:rPr>
        <w:t>Венелинова</w:t>
      </w:r>
      <w:proofErr w:type="spellEnd"/>
      <w:r w:rsidRPr="00DD3805">
        <w:rPr>
          <w:rFonts w:ascii="Verdana" w:hAnsi="Verdana"/>
          <w:color w:val="000000"/>
          <w:sz w:val="22"/>
          <w:szCs w:val="22"/>
          <w:lang w:val="bg-BG"/>
        </w:rPr>
        <w:t xml:space="preserve"> Йорданова да бъде освободена от заеманата позиция.</w:t>
      </w:r>
    </w:p>
    <w:p w:rsidR="00B54FDE" w:rsidRPr="00B54FDE" w:rsidRDefault="00DD3805" w:rsidP="00DD3805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DD3805">
        <w:rPr>
          <w:rFonts w:ascii="Verdana" w:hAnsi="Verdana"/>
          <w:color w:val="000000"/>
          <w:sz w:val="22"/>
          <w:szCs w:val="22"/>
          <w:lang w:val="bg-BG"/>
        </w:rPr>
        <w:t>5. Лицето Красимира Петрова Иванова, да бъде назначена като член на СИК 0516000022.</w:t>
      </w:r>
      <w:r w:rsidR="004B10F9" w:rsidRPr="004B10F9">
        <w:rPr>
          <w:rFonts w:ascii="Verdana" w:hAnsi="Verdana"/>
          <w:color w:val="000000"/>
          <w:sz w:val="22"/>
          <w:szCs w:val="22"/>
          <w:lang w:val="bg-BG"/>
        </w:rPr>
        <w:tab/>
      </w:r>
      <w:r w:rsidR="004B10F9" w:rsidRPr="004B10F9">
        <w:rPr>
          <w:rFonts w:ascii="Verdana" w:hAnsi="Verdana"/>
          <w:color w:val="000000"/>
          <w:sz w:val="22"/>
          <w:szCs w:val="22"/>
          <w:lang w:val="bg-BG"/>
        </w:rPr>
        <w:tab/>
      </w:r>
      <w:r w:rsidR="004B10F9" w:rsidRPr="004B10F9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6B7B0E" w:rsidRPr="00B54FDE" w:rsidRDefault="006B7B0E" w:rsidP="006B7B0E">
      <w:p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b/>
          <w:color w:val="000000"/>
          <w:lang w:val="bg-BG"/>
        </w:rPr>
        <w:t>2.</w:t>
      </w:r>
      <w:r w:rsidR="004307CE" w:rsidRPr="00B54FDE">
        <w:rPr>
          <w:rFonts w:ascii="Verdana" w:hAnsi="Verdana"/>
        </w:rPr>
        <w:t xml:space="preserve"> </w:t>
      </w:r>
      <w:r w:rsidR="00744B7F" w:rsidRPr="00744B7F">
        <w:rPr>
          <w:rFonts w:ascii="Verdana" w:hAnsi="Verdana"/>
          <w:b/>
          <w:color w:val="000000"/>
          <w:lang w:val="bg-BG"/>
        </w:rPr>
        <w:t>Решение относно смяна на застъпник</w:t>
      </w:r>
    </w:p>
    <w:p w:rsidR="009B36C7" w:rsidRPr="00B54FDE" w:rsidRDefault="00744B7F" w:rsidP="00334888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proofErr w:type="spellStart"/>
      <w:r w:rsidRPr="00744B7F">
        <w:rPr>
          <w:rFonts w:ascii="Verdana" w:hAnsi="Verdana"/>
          <w:color w:val="000000"/>
          <w:sz w:val="22"/>
          <w:szCs w:val="22"/>
        </w:rPr>
        <w:t>Председателят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ОИК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докладва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постъпило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предложение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упълномощен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представител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ПП „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Движение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България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гражданите</w:t>
      </w:r>
      <w:proofErr w:type="spellEnd"/>
      <w:proofErr w:type="gramStart"/>
      <w:r w:rsidRPr="00744B7F">
        <w:rPr>
          <w:rFonts w:ascii="Verdana" w:hAnsi="Verdana"/>
          <w:color w:val="000000"/>
          <w:sz w:val="22"/>
          <w:szCs w:val="22"/>
        </w:rPr>
        <w:t xml:space="preserve">“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за</w:t>
      </w:r>
      <w:proofErr w:type="spellEnd"/>
      <w:proofErr w:type="gram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извършване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смяна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застъпник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.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Постъпило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е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предложение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смяна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застъпник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ПП „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Движение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България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гражданите</w:t>
      </w:r>
      <w:proofErr w:type="spellEnd"/>
      <w:proofErr w:type="gramStart"/>
      <w:r w:rsidRPr="00744B7F">
        <w:rPr>
          <w:rFonts w:ascii="Verdana" w:hAnsi="Verdana"/>
          <w:color w:val="000000"/>
          <w:sz w:val="22"/>
          <w:szCs w:val="22"/>
        </w:rPr>
        <w:t>“ с</w:t>
      </w:r>
      <w:proofErr w:type="gram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вх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. № 40/06.10.2021 г.,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като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мястото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Крум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Василев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Лозанов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бъде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Ромео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Любенов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Митков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. В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този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смисъл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ви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предлагам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да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вземем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решение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за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извършване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смяна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застъпника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ПП „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Движение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България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гражданите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“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съгласно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направеното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44B7F">
        <w:rPr>
          <w:rFonts w:ascii="Verdana" w:hAnsi="Verdana"/>
          <w:color w:val="000000"/>
          <w:sz w:val="22"/>
          <w:szCs w:val="22"/>
        </w:rPr>
        <w:t>предложение</w:t>
      </w:r>
      <w:proofErr w:type="spellEnd"/>
      <w:r w:rsidRPr="00744B7F">
        <w:rPr>
          <w:rFonts w:ascii="Verdana" w:hAnsi="Verdana"/>
          <w:color w:val="000000"/>
          <w:sz w:val="22"/>
          <w:szCs w:val="22"/>
        </w:rPr>
        <w:t>.</w:t>
      </w:r>
      <w:r w:rsidR="00DC21E8" w:rsidRPr="00DC21E8">
        <w:rPr>
          <w:rFonts w:ascii="Verdana" w:hAnsi="Verdana"/>
          <w:color w:val="000000"/>
          <w:sz w:val="22"/>
          <w:szCs w:val="22"/>
        </w:rPr>
        <w:t xml:space="preserve"> </w:t>
      </w:r>
      <w:r w:rsidR="009B36C7" w:rsidRPr="00B54FDE">
        <w:rPr>
          <w:rFonts w:ascii="Verdana" w:hAnsi="Verdana"/>
          <w:color w:val="000000"/>
          <w:sz w:val="22"/>
          <w:szCs w:val="22"/>
          <w:lang w:val="bg-BG"/>
        </w:rPr>
        <w:t xml:space="preserve">След обсъждане от комисията  се проведе гласуване със следния резултат: </w:t>
      </w:r>
    </w:p>
    <w:p w:rsidR="00744B7F" w:rsidRDefault="00744B7F" w:rsidP="00DC21E8">
      <w:pPr>
        <w:ind w:firstLine="360"/>
        <w:jc w:val="both"/>
        <w:rPr>
          <w:rFonts w:ascii="Verdana" w:eastAsia="Times New Roman" w:hAnsi="Verdana" w:cs="Times New Roman"/>
          <w:color w:val="000000"/>
        </w:rPr>
      </w:pPr>
      <w:r w:rsidRPr="00744B7F">
        <w:rPr>
          <w:rFonts w:ascii="Verdana" w:eastAsia="Times New Roman" w:hAnsi="Verdana" w:cs="Times New Roman"/>
          <w:color w:val="000000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  <w:r w:rsidRPr="00744B7F">
        <w:rPr>
          <w:rFonts w:ascii="Verdana" w:eastAsia="Times New Roman" w:hAnsi="Verdana" w:cs="Times New Roman"/>
          <w:color w:val="000000"/>
          <w:lang w:val="bg-BG"/>
        </w:rPr>
        <w:tab/>
      </w:r>
    </w:p>
    <w:p w:rsidR="00744B7F" w:rsidRPr="00744B7F" w:rsidRDefault="00744B7F" w:rsidP="00744B7F">
      <w:pPr>
        <w:ind w:firstLine="360"/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744B7F">
        <w:rPr>
          <w:rFonts w:ascii="Verdana" w:eastAsia="Times New Roman" w:hAnsi="Verdana" w:cs="Times New Roman"/>
          <w:color w:val="000000"/>
          <w:lang w:val="bg-BG"/>
        </w:rPr>
        <w:t xml:space="preserve">На основание чл. 118, ал. 4 от ИК, ОИК Димово </w:t>
      </w:r>
    </w:p>
    <w:p w:rsidR="00744B7F" w:rsidRPr="00744B7F" w:rsidRDefault="00744B7F" w:rsidP="00744B7F">
      <w:pPr>
        <w:ind w:firstLine="360"/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744B7F">
        <w:rPr>
          <w:rFonts w:ascii="Verdana" w:eastAsia="Times New Roman" w:hAnsi="Verdana" w:cs="Times New Roman"/>
          <w:color w:val="000000"/>
          <w:lang w:val="bg-BG"/>
        </w:rPr>
        <w:tab/>
        <w:t>РЕШИ:</w:t>
      </w:r>
      <w:r w:rsidRPr="00744B7F">
        <w:rPr>
          <w:rFonts w:ascii="Verdana" w:eastAsia="Times New Roman" w:hAnsi="Verdana" w:cs="Times New Roman"/>
          <w:color w:val="000000"/>
          <w:lang w:val="bg-BG"/>
        </w:rPr>
        <w:tab/>
      </w:r>
    </w:p>
    <w:p w:rsidR="00744B7F" w:rsidRPr="00744B7F" w:rsidRDefault="00744B7F" w:rsidP="00744B7F">
      <w:pPr>
        <w:ind w:firstLine="360"/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744B7F">
        <w:rPr>
          <w:rFonts w:ascii="Verdana" w:eastAsia="Times New Roman" w:hAnsi="Verdana" w:cs="Times New Roman"/>
          <w:color w:val="000000"/>
          <w:lang w:val="bg-BG"/>
        </w:rPr>
        <w:t>ДОПУСКА да се извърши замяна на Крум Василев Лозанов, като на застъпник на ПП „Движение България на гражданите“ и да се анулира издаденото Удостоверение.</w:t>
      </w:r>
    </w:p>
    <w:p w:rsidR="00744B7F" w:rsidRPr="00744B7F" w:rsidRDefault="00744B7F" w:rsidP="00744B7F">
      <w:pPr>
        <w:ind w:firstLine="360"/>
        <w:jc w:val="both"/>
        <w:rPr>
          <w:rFonts w:ascii="Verdana" w:eastAsia="Times New Roman" w:hAnsi="Verdana" w:cs="Times New Roman"/>
          <w:color w:val="000000"/>
          <w:lang w:val="bg-BG"/>
        </w:rPr>
      </w:pPr>
      <w:r w:rsidRPr="00744B7F">
        <w:rPr>
          <w:rFonts w:ascii="Verdana" w:eastAsia="Times New Roman" w:hAnsi="Verdana" w:cs="Times New Roman"/>
          <w:color w:val="000000"/>
          <w:lang w:val="bg-BG"/>
        </w:rPr>
        <w:t xml:space="preserve">Регистрира Ромео Любенов Митков застъпник на ПП „Движение България на гражданите“.  </w:t>
      </w:r>
    </w:p>
    <w:p w:rsidR="00744B7F" w:rsidRDefault="00744B7F" w:rsidP="00744B7F">
      <w:pPr>
        <w:ind w:firstLine="360"/>
        <w:jc w:val="both"/>
        <w:rPr>
          <w:rFonts w:ascii="Verdana" w:eastAsia="Times New Roman" w:hAnsi="Verdana" w:cs="Times New Roman"/>
          <w:color w:val="000000"/>
        </w:rPr>
      </w:pPr>
      <w:r w:rsidRPr="00744B7F">
        <w:rPr>
          <w:rFonts w:ascii="Verdana" w:eastAsia="Times New Roman" w:hAnsi="Verdana" w:cs="Times New Roman"/>
          <w:color w:val="000000"/>
          <w:lang w:val="bg-BG"/>
        </w:rPr>
        <w:t>На новоназначения застъпник да се издаде Удостоверение.</w:t>
      </w:r>
    </w:p>
    <w:p w:rsidR="009B36C7" w:rsidRPr="00744B7F" w:rsidRDefault="005E730A" w:rsidP="00744B7F">
      <w:pPr>
        <w:ind w:firstLine="360"/>
        <w:jc w:val="both"/>
        <w:rPr>
          <w:rFonts w:ascii="Verdana" w:hAnsi="Verdana"/>
        </w:rPr>
      </w:pPr>
      <w:r w:rsidRPr="00B54FDE">
        <w:rPr>
          <w:rFonts w:ascii="Verdana" w:hAnsi="Verdana"/>
          <w:lang w:val="bg-BG"/>
        </w:rPr>
        <w:t>След изчерпване на дневния ред председателят закри заседанието в 1</w:t>
      </w:r>
      <w:r w:rsidR="00B35174">
        <w:rPr>
          <w:rFonts w:ascii="Verdana" w:hAnsi="Verdana"/>
          <w:lang w:val="bg-BG"/>
        </w:rPr>
        <w:t>4</w:t>
      </w:r>
      <w:r w:rsidRPr="00B54FDE">
        <w:rPr>
          <w:rFonts w:ascii="Verdana" w:hAnsi="Verdana"/>
          <w:lang w:val="bg-BG"/>
        </w:rPr>
        <w:t>:</w:t>
      </w:r>
      <w:r w:rsidR="00B35174">
        <w:rPr>
          <w:rFonts w:ascii="Verdana" w:hAnsi="Verdana"/>
          <w:lang w:val="bg-BG"/>
        </w:rPr>
        <w:t>4</w:t>
      </w:r>
      <w:r w:rsidRPr="00B54FDE">
        <w:rPr>
          <w:rFonts w:ascii="Verdana" w:hAnsi="Verdana"/>
          <w:lang w:val="bg-BG"/>
        </w:rPr>
        <w:t>0 часа.</w:t>
      </w:r>
      <w:r w:rsidRPr="00B54FDE">
        <w:rPr>
          <w:rFonts w:ascii="Verdana" w:hAnsi="Verdana"/>
          <w:lang w:val="bg-BG"/>
        </w:rPr>
        <w:tab/>
      </w:r>
      <w:r w:rsidRPr="00B54FDE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>ПРЕДСЕДАТЕЛ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СЕКРЕТАР :</w:t>
      </w:r>
    </w:p>
    <w:sectPr w:rsidR="00D14895" w:rsidRPr="000211B1" w:rsidSect="00744B7F">
      <w:pgSz w:w="12240" w:h="15840"/>
      <w:pgMar w:top="1134" w:right="118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211B1"/>
    <w:rsid w:val="00032506"/>
    <w:rsid w:val="00077C14"/>
    <w:rsid w:val="000E60C2"/>
    <w:rsid w:val="00156E73"/>
    <w:rsid w:val="00162472"/>
    <w:rsid w:val="00176D29"/>
    <w:rsid w:val="001A0E06"/>
    <w:rsid w:val="001B0E69"/>
    <w:rsid w:val="001E54BA"/>
    <w:rsid w:val="0020208A"/>
    <w:rsid w:val="00261555"/>
    <w:rsid w:val="002D18A9"/>
    <w:rsid w:val="002E0D31"/>
    <w:rsid w:val="003237AC"/>
    <w:rsid w:val="00334888"/>
    <w:rsid w:val="003925BB"/>
    <w:rsid w:val="004307CE"/>
    <w:rsid w:val="004B10F9"/>
    <w:rsid w:val="004C1770"/>
    <w:rsid w:val="004E2AD1"/>
    <w:rsid w:val="005034A7"/>
    <w:rsid w:val="005E730A"/>
    <w:rsid w:val="00604E30"/>
    <w:rsid w:val="006278DE"/>
    <w:rsid w:val="006577FA"/>
    <w:rsid w:val="006B404E"/>
    <w:rsid w:val="006B7B0E"/>
    <w:rsid w:val="006F04F8"/>
    <w:rsid w:val="00702B67"/>
    <w:rsid w:val="00735B6F"/>
    <w:rsid w:val="00744B7F"/>
    <w:rsid w:val="00754EB3"/>
    <w:rsid w:val="0079144C"/>
    <w:rsid w:val="0081186D"/>
    <w:rsid w:val="00834DA3"/>
    <w:rsid w:val="008413D9"/>
    <w:rsid w:val="00847D23"/>
    <w:rsid w:val="008B2A0B"/>
    <w:rsid w:val="008D4C3F"/>
    <w:rsid w:val="008E3687"/>
    <w:rsid w:val="008F3D01"/>
    <w:rsid w:val="009275B4"/>
    <w:rsid w:val="009B36C7"/>
    <w:rsid w:val="009C1473"/>
    <w:rsid w:val="009F4922"/>
    <w:rsid w:val="00A97AF6"/>
    <w:rsid w:val="00AB366C"/>
    <w:rsid w:val="00AE1947"/>
    <w:rsid w:val="00AE3CC5"/>
    <w:rsid w:val="00B047AD"/>
    <w:rsid w:val="00B35174"/>
    <w:rsid w:val="00B54FDE"/>
    <w:rsid w:val="00BC4B65"/>
    <w:rsid w:val="00BF4E92"/>
    <w:rsid w:val="00C21BE3"/>
    <w:rsid w:val="00C24313"/>
    <w:rsid w:val="00C5128C"/>
    <w:rsid w:val="00C66117"/>
    <w:rsid w:val="00C80DAE"/>
    <w:rsid w:val="00C938EC"/>
    <w:rsid w:val="00CC03D9"/>
    <w:rsid w:val="00D068C3"/>
    <w:rsid w:val="00D12C16"/>
    <w:rsid w:val="00D14895"/>
    <w:rsid w:val="00D22E30"/>
    <w:rsid w:val="00D56082"/>
    <w:rsid w:val="00DC1D28"/>
    <w:rsid w:val="00DC21E8"/>
    <w:rsid w:val="00DD00EA"/>
    <w:rsid w:val="00DD3805"/>
    <w:rsid w:val="00DF3446"/>
    <w:rsid w:val="00E17FDD"/>
    <w:rsid w:val="00EC4C7C"/>
    <w:rsid w:val="00EF4584"/>
    <w:rsid w:val="00F2550B"/>
    <w:rsid w:val="00F43E7A"/>
    <w:rsid w:val="00F85505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932E-8A43-4E86-84D7-72BBB95D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2021-10-08T11:36:00Z</cp:lastPrinted>
  <dcterms:created xsi:type="dcterms:W3CDTF">2021-09-25T11:03:00Z</dcterms:created>
  <dcterms:modified xsi:type="dcterms:W3CDTF">2021-10-08T11:36:00Z</dcterms:modified>
</cp:coreProperties>
</file>