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3C0227">
        <w:rPr>
          <w:rFonts w:ascii="Verdana" w:hAnsi="Verdana"/>
          <w:sz w:val="24"/>
          <w:szCs w:val="24"/>
        </w:rPr>
        <w:t>10</w:t>
      </w:r>
      <w:r w:rsidR="003C0227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3C0227">
        <w:rPr>
          <w:rFonts w:ascii="Verdana" w:hAnsi="Verdana"/>
          <w:sz w:val="24"/>
          <w:szCs w:val="24"/>
        </w:rPr>
        <w:t>15</w:t>
      </w:r>
      <w:r w:rsidR="003C0227">
        <w:rPr>
          <w:rFonts w:ascii="Verdana" w:hAnsi="Verdana"/>
          <w:sz w:val="24"/>
          <w:szCs w:val="24"/>
          <w:lang w:val="bg-BG"/>
        </w:rPr>
        <w:t>.0</w:t>
      </w:r>
      <w:r w:rsidR="003C0227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  <w:lang w:val="bg-BG"/>
        </w:rPr>
        <w:t>.2016 Г.</w:t>
      </w:r>
    </w:p>
    <w:p w:rsidR="001132E6" w:rsidRDefault="003C0227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  <w:lang w:val="bg-BG"/>
        </w:rPr>
        <w:t>.0</w:t>
      </w:r>
      <w:r>
        <w:rPr>
          <w:rFonts w:ascii="Verdana" w:hAnsi="Verdana"/>
          <w:sz w:val="24"/>
          <w:szCs w:val="24"/>
        </w:rPr>
        <w:t>3</w:t>
      </w:r>
      <w:r w:rsidR="001132E6">
        <w:rPr>
          <w:rFonts w:ascii="Verdana" w:hAnsi="Verdana"/>
          <w:sz w:val="24"/>
          <w:szCs w:val="24"/>
          <w:lang w:val="bg-BG"/>
        </w:rPr>
        <w:t>.20</w:t>
      </w:r>
      <w:bookmarkStart w:id="0" w:name="_GoBack"/>
      <w:bookmarkEnd w:id="0"/>
      <w:r w:rsidR="001132E6">
        <w:rPr>
          <w:rFonts w:ascii="Verdana" w:hAnsi="Verdana"/>
          <w:sz w:val="24"/>
          <w:szCs w:val="24"/>
          <w:lang w:val="bg-BG"/>
        </w:rPr>
        <w:t>16 г., в 10:00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     </w:t>
      </w: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1132E6" w:rsidTr="0011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132E6" w:rsidTr="0011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 относно одобряване на графичния файл с образец на бюлетината</w:t>
            </w:r>
          </w:p>
        </w:tc>
      </w:tr>
    </w:tbl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комисията докладва, че е получен графичният файл с предпечат на хартиените бюлетини и същите следва да бъдат одобрени от членовете на ОИК.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Съгласно Решение № 3053-МИ от 01.02.2016 г. на ЦИК графичният файл с образец на бюлетините беше принтиран. След извършване на </w:t>
      </w:r>
      <w:r>
        <w:rPr>
          <w:rFonts w:ascii="Verdana" w:hAnsi="Verdana"/>
          <w:sz w:val="24"/>
          <w:szCs w:val="24"/>
          <w:lang w:val="bg-BG"/>
        </w:rPr>
        <w:lastRenderedPageBreak/>
        <w:t>проверка на същия, беше одобрен от всички членове на ОИК. Върху него се подписаха всички присъстващи членове на ОИК, като изписаха имената си саморъчно. Отбелязаха се датата и часът на одобряване на образеца на бюлетините.</w:t>
      </w:r>
    </w:p>
    <w:p w:rsidR="001132E6" w:rsidRDefault="001132E6" w:rsidP="001132E6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9 от ИК и Решение № 3053-МИ от 01.02.2016 г. на ЦИК, ОИК Димово </w:t>
      </w:r>
    </w:p>
    <w:p w:rsidR="001132E6" w:rsidRDefault="001132E6" w:rsidP="001132E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>РЕШИ:</w:t>
      </w:r>
    </w:p>
    <w:p w:rsidR="001132E6" w:rsidRDefault="001132E6" w:rsidP="001132E6">
      <w:pPr>
        <w:ind w:firstLine="36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ОДОБРЯВА И УТВЪРЖДАВА графичния файл с образец на бюлетината за нови избори в кметство Септемврийци, община Димово.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Одобреният образец на бюлетината, съдържащ имената и подписите на членовете на ОИК се прилага към настоящия протокол и е неразделна част от същия.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10.30  часа.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p w:rsidR="00377B7F" w:rsidRDefault="00377B7F"/>
    <w:sectPr w:rsidR="00377B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1132E6"/>
    <w:rsid w:val="00377B7F"/>
    <w:rsid w:val="003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2016-03-15T08:46:00Z</cp:lastPrinted>
  <dcterms:created xsi:type="dcterms:W3CDTF">2016-03-15T08:47:00Z</dcterms:created>
  <dcterms:modified xsi:type="dcterms:W3CDTF">2016-03-15T08:47:00Z</dcterms:modified>
</cp:coreProperties>
</file>